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C3F" w:rsidRPr="005C0C3F" w:rsidRDefault="005C0C3F" w:rsidP="005C0C3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color w:val="FF0000"/>
          <w:kern w:val="36"/>
          <w:sz w:val="36"/>
          <w:szCs w:val="36"/>
          <w:lang w:eastAsia="ru-RU"/>
        </w:rPr>
        <w:t>BANZAI FUJI!</w:t>
      </w:r>
    </w:p>
    <w:p w:rsidR="005C0C3F" w:rsidRPr="005C0C3F" w:rsidRDefault="005C0C3F" w:rsidP="005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ТУР С ВОСХОЖДЕНИЕМ НА ВЕРШИНУ ФУДЗИ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ТОКИО - ФУДЗИ - КИОТО - НАРА </w:t>
      </w:r>
    </w:p>
    <w:p w:rsidR="005C0C3F" w:rsidRPr="005C0C3F" w:rsidRDefault="005C0C3F" w:rsidP="005C0C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Отели 3*** </w:t>
      </w:r>
    </w:p>
    <w:p w:rsidR="005C0C3F" w:rsidRPr="005C0C3F" w:rsidRDefault="005C0C3F" w:rsidP="005C0C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(Возможно проживание в отелях 4* - под заказ)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 дней / 7 ночей</w:t>
      </w:r>
    </w:p>
    <w:p w:rsidR="005C0C3F" w:rsidRPr="005C0C3F" w:rsidRDefault="005C0C3F" w:rsidP="005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МИНИ-ГРУППА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вопрос, что прекраснее всего в Стране Восходящего Солнца, любой японец ответит: «Конечно, Фудзияма!» 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Почти идеален по геометрической форме слегка усеченный конус самой высокой в Японии вершины (3776 метров). Уже много веков вдохновляет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выдающихся японских поэтов и художников на бессмертные творения, и многие сотни лет поднимаются люди по крутой тропе к вершине вулкана, чтобы отдать дань восхищения национальной святыне, какой, без сомнения, является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Кратер вулкана представляет собой впадину  диаметром 500 и глубиной 200 метров. Слегка волнистые очертания его напоминают цветок лотоса. Японцы дали ему поэтичное название «Восемь лепестков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». Само же слово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пришло из глубокой древности, и одна из легенд гласит,  что сказочная </w:t>
      </w:r>
      <w:proofErr w:type="gram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красавица</w:t>
      </w:r>
      <w:proofErr w:type="gram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прежде чем покинуть Землю приказала доставить эликсир жизни на высочайший в стране пик и предать его огню в кратере горы. С тех пор вершина именуется 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«никогда не умирающая гора». 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Главная религия Японии — синтоизм — объявила Фудзияму одним из главных мест почитания и поклонения. Поэтому каждый японец считает своим долгом хотя бы раз в жизни совершить восхождение на священную вершину.</w:t>
      </w: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На самом верху, рядом с кратером Фудзиямы, был построен синтоистский храм, где монахи возносят молитвы богам. Согласно японской летописной легенде, Фудзияму боги сотворили за одну ночь в 286 году до нашей эры, причем на месте, где они брали для горы землю, образовалось озеро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Бива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единственное в стране большое озеро, расположенное вблизи старинной столицы Киото. </w:t>
      </w:r>
    </w:p>
    <w:p w:rsidR="005C0C3F" w:rsidRPr="005C0C3F" w:rsidRDefault="005C0C3F" w:rsidP="005C0C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самом деле вулкан, конечно, гораздо старше. Геологи оценивают его возраст в восемь—десять тысяч лет. Но в основании Фудзиямы лежит более древний потухший вулкан, которому шестьдесят тысяч лет, а он, в свою очередь, вырос на месте еще более древнего вулкана, возраст которого оценивается в триста тысяч лет. Сейчас могучий исполин дремлет, лишь слабыми струйками дыма в кратере напоминая о том, что силы его еще не иссякли.  </w:t>
      </w: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хотя для иностранных гостей Фудзияма не является предметом культа, трудный путь наверх и вид, открывающийся с вершины, действительно каким-то непостижимым образом настраивают мысли и чувства на светлый, торжественный лад. Здесь постигаешь смысл слов, что созерцание священной горы очищает душу человека. Может быть, именно поэтому Фудзияма так любима японцами.</w:t>
      </w: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Каждый год примерно пять миллионов человек приезжают к подножию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Четыреста тысяч из них поднимаются на вершину. И у древнего храма, построенного в 1707 году рядом с кратером, чтобы умилостивить богов, они повторяют за пилигримами в белых кимоно слова древнего заклинания: «Да очистятся мои шесть чувств от всего суетного и грешного...»  Слова древней молитвы имеют свое объяснение: богиня горы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Сэнгэн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повелела своим слугам не подпускать к священной вершине грешников и беспощадно сбрасывать с вершины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всех паломников с нечистой душой. С тех пор японцы поднимаются на вершину со славами  «РОККОН СЁДЗЁ»  - «очищая тело и душу». Спустившись с вершины, они совершают  процедуру «СЁДЗИН-ОТОСИ» - «возвращение из мира богов в наш грешный мир». «Возвращение» сопровождается  отдыхом на термальных источниках и распитием традиционного алкогольного напитка – </w:t>
      </w:r>
      <w:proofErr w:type="spellStart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сакэ</w:t>
      </w:r>
      <w:proofErr w:type="spellEnd"/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C0C3F" w:rsidRPr="005C0C3F" w:rsidRDefault="005C0C3F" w:rsidP="005C0C3F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Желаем вам приятного путешествия!</w:t>
      </w:r>
      <w:r w:rsidRPr="005C0C3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</w:p>
    <w:p w:rsidR="005C0C3F" w:rsidRPr="005C0C3F" w:rsidRDefault="005C0C3F" w:rsidP="005C0C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Даты тура: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2 0 2 0</w:t>
      </w:r>
    </w:p>
    <w:p w:rsidR="005C0C3F" w:rsidRPr="005C0C3F" w:rsidRDefault="005C0C3F" w:rsidP="005C0C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27 июня – 4 июля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11 - 18 июля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25 июля - 1 августа</w:t>
      </w:r>
    </w:p>
    <w:p w:rsidR="005C0C3F" w:rsidRPr="005C0C3F" w:rsidRDefault="005C0C3F" w:rsidP="005C0C3F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*********************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Восхождение на вершину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Термальные источники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Шоу кимоно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Синтоистское гадание судьбы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Прогулка по кварталу гейш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Загадочный сад камней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Отмывание денег в синтоистском источнике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********************* </w:t>
      </w:r>
    </w:p>
    <w:p w:rsidR="005C0C3F" w:rsidRPr="005C0C3F" w:rsidRDefault="005C0C3F" w:rsidP="005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тура на 1 чел</w:t>
      </w:r>
      <w:proofErr w:type="gram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размещении в двухместном номере с завтраком - </w:t>
      </w:r>
      <w:r w:rsidRPr="005C0C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 w:eastAsia="ru-RU"/>
        </w:rPr>
        <w:t>USD</w:t>
      </w:r>
      <w:r w:rsidRPr="005C0C3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2,600 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Доплата за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сингл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завтраком - USD 250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Скидка за ребенка до 12 лет за тур - USD 180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включено: визовое обеспечение, экскурсии и трансферы с русским гидом,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транспортное обслуживание, входные билеты,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проживание в гостиницах и питание по программе.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цену не включено: страховка, авиабилет 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авиаперелета,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все, что не указано в программе.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Когда из бухты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Таго</w:t>
      </w:r>
      <w:proofErr w:type="spellEnd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простор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Я выйду и взгляну перед собой,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Сверкая белизной</w:t>
      </w:r>
      <w:proofErr w:type="gram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</w:t>
      </w:r>
      <w:proofErr w:type="gramEnd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редстанет в вышине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Вершина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ослепительном снегу.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0"/>
          <w:szCs w:val="20"/>
          <w:lang w:eastAsia="ru-RU"/>
        </w:rPr>
        <w:t>                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                           </w:t>
      </w:r>
      <w:proofErr w:type="spellStart"/>
      <w:r w:rsidRPr="005C0C3F">
        <w:rPr>
          <w:rFonts w:ascii="Times New Roman" w:eastAsia="Times New Roman" w:hAnsi="Times New Roman" w:cs="Times New Roman"/>
          <w:sz w:val="20"/>
          <w:szCs w:val="20"/>
          <w:lang w:eastAsia="ru-RU"/>
        </w:rPr>
        <w:t>Акахито</w:t>
      </w:r>
      <w:proofErr w:type="spellEnd"/>
      <w:r w:rsidRPr="005C0C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  «Ода, воспевающая гору </w:t>
      </w:r>
      <w:proofErr w:type="spellStart"/>
      <w:r w:rsidRPr="005C0C3F">
        <w:rPr>
          <w:rFonts w:ascii="Times New Roman" w:eastAsia="Times New Roman" w:hAnsi="Times New Roman" w:cs="Times New Roman"/>
          <w:sz w:val="20"/>
          <w:szCs w:val="20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ПРОГРАММА ТУРА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1-й день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 в а/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любого рейса. Трансфер в отель.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в отеле после 15:00. Размещение, отдых. 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2-й день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Токио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городу самурайской героической истории и новейших технологий, изменивших жизнь людей всей планеты. 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Модернистский район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Синдзюку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в Японии был дан ста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рт стр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оительству высотных зданий. Сейчас это место называют Вторым центром Токио, и здесь находится губернаторство, здание которого является одним из главных символов японской столицы. Со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смотровой площадки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высоте 205 м в здании токийской администрации предстает весь город, а в ясную погоду – и вершина священной горы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Фудзияма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Небоскреб в форме кокона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CocoonTower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204 м, ставший в 2008 году победителем международного конкурса оригинальных высотных зданий планеты, который проводится с 2000 года фондом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Эмпорис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Скайскрэйпер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Синтоистское святилище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Мэйдзи</w:t>
      </w:r>
      <w:proofErr w:type="spellEnd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дзингу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посвященное отцу-основателю современной Японии, императору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Муцухито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Мэйдзи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К нему ведет усыпанная гравием широкая дорога с огромными воротами тории. Парк при храме известен редкой красоты ирисами. Окружённое деревьями здание храма является характерным примером уникальной японской храмовой архитектуры в стиле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Нагарэдзукури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C3F" w:rsidRPr="005C0C3F" w:rsidRDefault="005C0C3F" w:rsidP="005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~~~~~~~~~~~~~~~~~~~~~~~</w:t>
      </w:r>
    </w:p>
    <w:p w:rsidR="005C0C3F" w:rsidRPr="005C0C3F" w:rsidRDefault="005C0C3F" w:rsidP="005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Глубокие изменения</w:t>
      </w:r>
      <w:proofErr w:type="gramStart"/>
      <w:r w:rsidRPr="005C0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</w:t>
      </w:r>
      <w:proofErr w:type="gramEnd"/>
      <w:r w:rsidRPr="005C0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роисходят</w:t>
      </w:r>
      <w:r w:rsidRPr="005C0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Потому что так много Людей</w:t>
      </w:r>
      <w:r w:rsidRPr="005C0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Покинули этот мир</w:t>
      </w:r>
      <w:r w:rsidRPr="005C0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Только луна в осеннюю Ночь</w:t>
      </w:r>
      <w:r w:rsidRPr="005C0C3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Всегда остается все той же</w:t>
      </w:r>
    </w:p>
    <w:p w:rsidR="005C0C3F" w:rsidRPr="005C0C3F" w:rsidRDefault="005C0C3F" w:rsidP="005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                 Император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Муцухито</w:t>
      </w:r>
      <w:proofErr w:type="spellEnd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Мейдзи</w:t>
      </w:r>
      <w:proofErr w:type="spellEnd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5C0C3F" w:rsidRPr="005C0C3F" w:rsidRDefault="005C0C3F" w:rsidP="005C0C3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~~~~~~~~~~~~~~~~~~~~~~~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Узнать и даже исправить свою судьбу можно с помощью таинственного синтоистского гадания в храме.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Напротив храма – спортивный комплекс, своей формой напоминающий гибрид «летающей тарелки» и синтоистского храма с его острой крышей. В этом комплексе, 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здание администрации Токио был построен знаменитым архитектором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Кэндзо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Тангэ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1964 году проходили первые на японской земле Олимпийские Игры. После перестройки в этом же комплексе будет проходить часть соревнований Олимпиады 2020 года, когда Токио снова будет принимать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олипийцев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 молодежной моды и культуры – квартал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Харадзюку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 выходным здесь собирается яркая и модная японская молодежь с причудливыми прическами и в оригинальных нарядах, живые герои мультиков-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анимэ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районе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Омотэсандо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один из лучших в Токио магазинов сувенирных товаров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Oriental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Bazaar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славится широким выбором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юката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(легкое летнее кимоно), национальной посуды, разнообразных товаров для дома в японском стиле.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Омотесандо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архитектурным музеем под открытым небом, поскольку здесь представлена широкая палитра творений наиболее выдающихся архитекторов мира.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Площадь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Императорского дворца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растут более 2000 японских сосен Мацу, считающихся в Японии символом долголетия. Арочный каменный Двойной мост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Нидзюбаси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получивший такое название благодаря своему пейзажному отражению в чистых водах дворцового канала.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первый из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сёгунов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начал здесь строить свой замок в 1590 г. В период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Эдо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потомки превратили замок в крупнейший в мире.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 и его семья живут 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западной части территории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Императорского дворца, которая была восстановлена после Второй мировой войны. Публика допускается сюда дважды в год: в день рождения императора и в праздник Нового года.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Центральный квартал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Гиндза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называют парадной витриной Токио, здесь можно почувствовать атмосферу одного из главных торговых центров мира. Символ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Гиндзы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построенное в 1894 году здание универмага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башенкой с часами, которые каждый час отбивают время.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3-4 дни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 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Примерно 06.30 - Встреча РГ 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рисепшен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к месту сбора международной группы для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восхождения на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Фудзи</w:t>
      </w:r>
      <w:proofErr w:type="spellEnd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Переезд на комфортабельном экологическом автобусе до 5-й станции, откуда начинается пеший маршрут для восхождения на вершину.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Далее маршрут пройдет в сопровождении японского проводника.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Пешеходный подъем (около 6 часов) до 8-й станции. Отдых в доме паломника. Ужин.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04.00 начинается подъем к вершине, чтобы успеть встретить на ней рассвет. Завтрак.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Обратный спуск занимает 3-4 часа. После спуска - отдых на термальных источниках.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в центр Токио к 16.00-18.00 на комфортабельном экологическом автобусе.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Самостоятельное возвращение в отель. 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5-й день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Завтрак в отеле.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Встреча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 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город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Камакура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древнюю столицу Японии, город множества храмов и модных курортов на побережье Тихого океана.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Буддийский храм Богини Милосердия -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Хасэдэра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Каннон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основном строении храма находится известная позолоченная скульптура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одиннадцатиликой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богини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Каннон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высота — 9,3 м, это самая высокая деревянная скульптура в Японии. По преданию, она была изготовлена в 721 г. Другой достопримечательностью храма является гигантский колокол, отлитый в 1264 г. Хитроумный вращающийся домик с сутрами - шутка буддийского монаха. 1421 изображения божества благополучия и счастья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Дайкокутэн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Богиня любви и божество красоты в пещере буддийских монахов, куда и сейчас стремятся попасть японские девушки из всех уголков страны, чтобы быть красивыми.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Великий Будда (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Дайбуцу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бронзовая статуя Будды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Амида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 в 13,5 м и весом около 94 тонн. Созданная в 1252 году статуя пережила мощные цунами и разрушительные землетрясения. Статуя – полая внутри, и желающие могут войти внутрь и подняться по винтовой лестнице к голове статуи.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Самурайский синтоистский храм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Цуругаока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Хатимангу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посвященный божеству воинов. К храму ведет Мост вечной жизни, перекинутый через пруд с лотосами. Существует поверье, что, если вы сможете взобраться и пройти по скользкому мосту, когда его поливают мощными потоками воды, без помощи рук, вас ожидает долгая жизнь. По обе стороны от ведущей от моста дороги находятся два пруда – жизни и смерти. Рядом с храмом аллею пересекает 150-метровый проход. Здесь воины первого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упражнялись в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ябусамэ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стрельбе из лука с лошади. В апреле и сентябре можно стать очевидцем праздников, во время которых воины, одетые в наряды периода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Камакура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стреляют из лука, сидя верхом на скачущей лошади. Перед храмом находится сцена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Майдэн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предположительно состоялась свадьба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Ёритомо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Сейчас это самое дорогое место для свадебных церемоний, записываться на которые необходимо почти за год.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Широкая дорога, ведущая от морского берега вве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рх к хр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аму, была сооружена по приказу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Минамото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когда он узнал, что его жена ждет ребенка. И сегодня эта улица сохраняет название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Вакамия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Одзи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улица Молодого Принца. На этой аллее сооружено трое огромных ворот тории, и вдоль неё высажены деревья сакуры, образуя великолепную аллею.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Интересное поверье влечет многих в синтоистское святилище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Дзэниараи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Бэнтэн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Считается, что если омыть наличные деньги в воде местного источника, то боги будут следить за тем, чтобы содержимое кошелька всегда 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во-время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пополнялось. Говорят, даже тем, кто не на лучшем счету у синтоистских богов, гарантировано, что их кошелек не будет пустым.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Улица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Комати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многочисленными магазинами ремесленных и сувенирных товаров. 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6-й день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Завтрак в отеле.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рисепшен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станцию, поезд-пуля до Киото (время в пути около 2,5 часов).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 помчит поезд-пуля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Нодзоми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который славится в мире не только своей скоростью, но и экологической чистотой, бесшумностью, удобством и способностью не только экономить электричество, но даже производить новую электроэнергию с помощью уникальной технологии при торможении поезда. Каждый вагон поезда оснащен бортовой компьютерной системой, управляющей динамикой вагона и углом его наклона при поворотах, что делает поездку в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Нодзоми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комфортной и мягкой.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у вагона поезда на станции Киото.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Экскурсия в самую древнюю столицу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Нара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Город Нара был возведён в начале 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века, по образцу китайской столицы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Чанъань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был столицей с 710 по 784 год. Воздвигнутый в эпоху Нара 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Великий восточный храм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Тодайдзи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связан с утверждением буддизма в стране. Он является самым большим деревянным сооружением в мире, входит в список культурного мирового наследия ЮНЕСКО. Главным божеством храма является Будда Бесконечного Света - воплощение солнца, 15-ти метровая бронзовая статуя которого находится в главном строении храмового комплекса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Дайбуцудэн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Выше по склону находится огромный медный колокол весом в 21 т, в который отбивают 108 ударов в Новый год.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Основные храмы находятся на территории парка, который был естественным лесом, населенным оленями. Сейчас олени ручные, и туристы с удовольствием их кормят печеньем. Если поднять руку с печеньем повыше над головой, то олени начинают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кланятся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выпрашивая лакомство. В парке находится построенный первоначально в 669 году буддийский храм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Кофукудзи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территории которого размещается одна из самых высоких пагод в стране, пятиярусная 55-метровая 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пагода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Годзю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-но-то, являющаяся сейчас символом Нары.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Посещение пейзажного сада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Исуй</w:t>
      </w:r>
      <w:proofErr w:type="spellEnd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-эн.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Трансфер в отель, чек-ин.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7-й день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Завтрак в отеле.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Встреча РГ 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ресепшен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отеля.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Обзорная экскурсия по Киото  – городу, который на протяжении многих веков служил резиденцией императоров Японии.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Золотой павильон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Кинкакудзи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Первоначально был построен в 1397 году. Золотой павильон стоит у кромки пруда, отражаясь в его поверхности, и благодаря этому «парит» над землей, вызывая ощущение призрачности своего существования. Павильон окружен извилистыми японскими соснами, создающими очарование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традицонного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японского пейзажа.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Загадочный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сад камней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Храме покоящегося дракона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Рёандзи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15 камней посреди океана волн из белого гравия 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что одного камня ниоткуда не видно. Философы дзэн-буддизма видели в этом глубокий смысл, сводящийся к тому, что Человеку невозможно достичь абсолютного познания Истины.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Представление о самурайской архитектуре дает дворец-замок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Нидзё-дзё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поющими полами, которые никому не позволяли подойти 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незамеченным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Замок – классический образец японского зодчества и дворцового интерьера,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созданный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17 века первым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сегуном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династии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Иэясу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Здесь же отрекся от власти 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последний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истории Японии. Основное архитектурное сооружение замка – дворец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построенный из японского кипариса «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хиноки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». Вокруг Дворца – сад «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Ниномару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спроектированный известным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ланшафтным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дизайнером той эпохи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Кобори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Энсю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один сад «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Сэйрю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-эн» был спроектирован в 1965 году и предназначался для приема официальных лиц и проведения культурных мероприятий. В специальной части сада находятся два чайных домика, в одном из которых пила зеленый чай 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принцесса Диана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 время своего свадебного путешествия по Японии. Замок является Памятником всемирного культурного наследия ЮНЕСКО. 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Киото невозможно представить без гейш. Поэтому мы прогуляемся по историческому кварталу гейш </w:t>
      </w:r>
      <w:proofErr w:type="spellStart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Гион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расположены знаменитые «чайные домики», в которых обитают гейши и их ученицы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майко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Представление о национальных одеждах даёт красочное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шоу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 кимоно.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Киото славится также оригинальными и красивыми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ремесленными изделиями – глиняной посудой, шелковыми кимоно, веерами,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украшениями для волос и многим другим, что широко представлено в Центре ремёсел, где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нас будет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приобрести многочисленные сувениры.</w:t>
      </w:r>
      <w:r w:rsidRPr="005C0C3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Трансфер </w:t>
      </w:r>
      <w:proofErr w:type="gram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станцию, переезд в Токио на скоростном поезде. Помощь гида при посадке в автобус до отеля в аэропорту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8-й день</w:t>
      </w:r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отеле.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Выписка из отеля. 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Самостоятельно в аэропорт </w:t>
      </w:r>
      <w:proofErr w:type="spellStart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Нарита</w:t>
      </w:r>
      <w:proofErr w:type="spellEnd"/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бесплатном автобусе шаттл-бас (5-10 мин). Вылет из Японии. </w:t>
      </w:r>
      <w:r w:rsidRPr="005C0C3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5C0C3F" w:rsidRPr="005C0C3F" w:rsidRDefault="005C0C3F" w:rsidP="005C0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                                   </w:t>
      </w:r>
      <w:bookmarkStart w:id="0" w:name="_GoBack"/>
      <w:bookmarkEnd w:id="0"/>
      <w:r w:rsidRPr="005C0C3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ЭКСКУРСИИ - С РУССКИМ ГИДОМ</w:t>
      </w:r>
    </w:p>
    <w:p w:rsidR="005C0C3F" w:rsidRPr="00B4042C" w:rsidRDefault="005C0C3F" w:rsidP="005C0C3F">
      <w:pPr>
        <w:spacing w:after="0" w:line="240" w:lineRule="atLeast"/>
        <w:ind w:left="-1134"/>
        <w:jc w:val="center"/>
        <w:rPr>
          <w:rFonts w:ascii="Times New Roman" w:hAnsi="Times New Roman" w:cs="Times New Roman"/>
          <w:bCs/>
          <w:color w:val="00008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>По вопросам</w:t>
      </w:r>
      <w:r w:rsidRPr="00B4042C">
        <w:rPr>
          <w:rFonts w:ascii="Times New Roman" w:hAnsi="Times New Roman" w:cs="Times New Roman"/>
          <w:sz w:val="24"/>
          <w:szCs w:val="24"/>
        </w:rPr>
        <w:t xml:space="preserve"> 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>бронирования</w:t>
      </w:r>
      <w:r w:rsidRPr="00B4042C">
        <w:rPr>
          <w:rFonts w:ascii="Times New Roman" w:hAnsi="Times New Roman" w:cs="Times New Roman"/>
          <w:sz w:val="24"/>
          <w:szCs w:val="24"/>
        </w:rPr>
        <w:t xml:space="preserve"> 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>просим обращаться</w:t>
      </w:r>
    </w:p>
    <w:p w:rsidR="005C0C3F" w:rsidRPr="00B4042C" w:rsidRDefault="005C0C3F" w:rsidP="005C0C3F">
      <w:pPr>
        <w:spacing w:after="0" w:line="240" w:lineRule="atLeast"/>
        <w:ind w:left="-1134"/>
        <w:jc w:val="center"/>
        <w:rPr>
          <w:rFonts w:ascii="Times New Roman" w:hAnsi="Times New Roman" w:cs="Times New Roman"/>
          <w:color w:val="000080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по </w:t>
      </w:r>
      <w:r w:rsidRPr="00B4042C">
        <w:rPr>
          <w:rFonts w:ascii="Times New Roman" w:hAnsi="Times New Roman" w:cs="Times New Roman"/>
          <w:color w:val="000080"/>
          <w:sz w:val="24"/>
          <w:szCs w:val="24"/>
        </w:rPr>
        <w:t>тел./факс: +38 (044) 238 08 48</w:t>
      </w:r>
    </w:p>
    <w:p w:rsidR="005C0C3F" w:rsidRPr="005C0C3F" w:rsidRDefault="005C0C3F" w:rsidP="005C0C3F">
      <w:pPr>
        <w:spacing w:after="0" w:line="240" w:lineRule="atLeast"/>
        <w:ind w:left="-1134"/>
        <w:jc w:val="center"/>
        <w:rPr>
          <w:rFonts w:ascii="Times New Roman" w:hAnsi="Times New Roman" w:cs="Times New Roman"/>
          <w:sz w:val="24"/>
          <w:szCs w:val="24"/>
        </w:rPr>
      </w:pP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e</w:t>
      </w:r>
      <w:r w:rsidRPr="005C0C3F">
        <w:rPr>
          <w:rFonts w:ascii="Times New Roman" w:hAnsi="Times New Roman" w:cs="Times New Roman"/>
          <w:bCs/>
          <w:color w:val="000080"/>
          <w:sz w:val="24"/>
          <w:szCs w:val="24"/>
        </w:rPr>
        <w:t>-</w:t>
      </w:r>
      <w:r w:rsidRPr="00B4042C">
        <w:rPr>
          <w:rFonts w:ascii="Times New Roman" w:hAnsi="Times New Roman" w:cs="Times New Roman"/>
          <w:bCs/>
          <w:color w:val="000080"/>
          <w:sz w:val="24"/>
          <w:szCs w:val="24"/>
          <w:lang w:val="it-IT"/>
        </w:rPr>
        <w:t>mail</w:t>
      </w:r>
      <w:r w:rsidRPr="005C0C3F">
        <w:rPr>
          <w:rFonts w:ascii="Times New Roman" w:hAnsi="Times New Roman" w:cs="Times New Roman"/>
          <w:bCs/>
          <w:color w:val="000080"/>
          <w:sz w:val="24"/>
          <w:szCs w:val="24"/>
        </w:rPr>
        <w:t xml:space="preserve">: </w:t>
      </w:r>
      <w:r w:rsidRPr="00B4042C">
        <w:rPr>
          <w:rFonts w:ascii="Times New Roman" w:hAnsi="Times New Roman" w:cs="Times New Roman"/>
          <w:bCs/>
          <w:color w:val="0000FF"/>
          <w:sz w:val="24"/>
          <w:szCs w:val="24"/>
          <w:u w:val="single"/>
          <w:lang w:val="it-IT"/>
        </w:rPr>
        <w:t>sales</w:t>
      </w:r>
      <w:r w:rsidRPr="005C0C3F">
        <w:rPr>
          <w:rFonts w:ascii="Times New Roman" w:hAnsi="Times New Roman" w:cs="Times New Roman"/>
          <w:bCs/>
          <w:color w:val="0000FF"/>
          <w:sz w:val="24"/>
          <w:szCs w:val="24"/>
          <w:u w:val="single"/>
        </w:rPr>
        <w:t>4</w:t>
      </w:r>
      <w:hyperlink r:id="rId5" w:history="1">
        <w:r w:rsidRPr="005C0C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@</w:t>
        </w:r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panukraine</w:t>
        </w:r>
        <w:r w:rsidRPr="005C0C3F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B4042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it-IT"/>
          </w:rPr>
          <w:t>ua</w:t>
        </w:r>
      </w:hyperlink>
    </w:p>
    <w:p w:rsidR="005C0C3F" w:rsidRPr="00B4042C" w:rsidRDefault="005C0C3F" w:rsidP="005C0C3F">
      <w:pPr>
        <w:spacing w:after="0" w:line="240" w:lineRule="atLeast"/>
        <w:ind w:left="-1134"/>
        <w:jc w:val="center"/>
        <w:rPr>
          <w:rFonts w:ascii="Times New Roman" w:hAnsi="Times New Roman" w:cs="Times New Roman"/>
          <w:iCs/>
          <w:color w:val="FF0000"/>
          <w:sz w:val="24"/>
          <w:szCs w:val="24"/>
          <w:lang w:val="en-US"/>
        </w:rPr>
      </w:pPr>
      <w:r w:rsidRPr="00B4042C">
        <w:rPr>
          <w:rFonts w:ascii="Times New Roman" w:hAnsi="Times New Roman" w:cs="Times New Roman"/>
          <w:color w:val="000080"/>
          <w:sz w:val="24"/>
          <w:szCs w:val="24"/>
        </w:rPr>
        <w:t>Вишнякова</w:t>
      </w:r>
      <w:r w:rsidRPr="00B4042C">
        <w:rPr>
          <w:rFonts w:ascii="Times New Roman" w:hAnsi="Times New Roman" w:cs="Times New Roman"/>
          <w:color w:val="000080"/>
          <w:sz w:val="24"/>
          <w:szCs w:val="24"/>
          <w:lang w:val="en-US"/>
        </w:rPr>
        <w:t xml:space="preserve"> </w:t>
      </w:r>
      <w:r w:rsidRPr="00B4042C">
        <w:rPr>
          <w:rFonts w:ascii="Times New Roman" w:hAnsi="Times New Roman" w:cs="Times New Roman"/>
          <w:color w:val="000080"/>
          <w:sz w:val="24"/>
          <w:szCs w:val="24"/>
        </w:rPr>
        <w:t>Яна</w:t>
      </w:r>
    </w:p>
    <w:p w:rsidR="009161B4" w:rsidRDefault="009161B4"/>
    <w:sectPr w:rsidR="009161B4" w:rsidSect="005C0C3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3F"/>
    <w:rsid w:val="005C0C3F"/>
    <w:rsid w:val="009161B4"/>
    <w:rsid w:val="00C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B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0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C610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C610B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C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0C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6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9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907">
          <w:marLeft w:val="0"/>
          <w:marRight w:val="0"/>
          <w:marTop w:val="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@panukraine.kie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Yana</dc:creator>
  <cp:lastModifiedBy>Yana</cp:lastModifiedBy>
  <cp:revision>1</cp:revision>
  <dcterms:created xsi:type="dcterms:W3CDTF">2020-03-02T12:15:00Z</dcterms:created>
  <dcterms:modified xsi:type="dcterms:W3CDTF">2020-03-02T12:19:00Z</dcterms:modified>
</cp:coreProperties>
</file>