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C9" w:rsidRDefault="00C062C9" w:rsidP="00C062C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  <w:b/>
          <w:color w:val="C00000"/>
          <w:sz w:val="16"/>
          <w:szCs w:val="16"/>
          <w:lang w:val="ru-RU"/>
        </w:rPr>
      </w:pPr>
    </w:p>
    <w:p w:rsidR="00C062C9" w:rsidRDefault="00C062C9" w:rsidP="00C062C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  <w:b/>
          <w:color w:val="C00000"/>
          <w:sz w:val="16"/>
          <w:szCs w:val="16"/>
          <w:lang w:val="ru-RU"/>
        </w:rPr>
      </w:pPr>
    </w:p>
    <w:p w:rsidR="00C062C9" w:rsidRDefault="00C062C9" w:rsidP="00C062C9">
      <w:pPr>
        <w:tabs>
          <w:tab w:val="left" w:pos="1276"/>
        </w:tabs>
        <w:spacing w:after="0" w:line="240" w:lineRule="auto"/>
        <w:jc w:val="right"/>
        <w:rPr>
          <w:rFonts w:ascii="Tahoma" w:hAnsi="Tahoma" w:cs="Tahoma"/>
          <w:b/>
          <w:color w:val="C00000"/>
          <w:sz w:val="16"/>
          <w:szCs w:val="16"/>
          <w:lang w:val="ru-RU"/>
        </w:rPr>
      </w:pPr>
    </w:p>
    <w:p w:rsidR="00C062C9" w:rsidRDefault="00C062C9" w:rsidP="00C062C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  <w:b/>
          <w:color w:val="C00000"/>
          <w:sz w:val="16"/>
          <w:szCs w:val="16"/>
          <w:lang w:val="ru-RU"/>
        </w:rPr>
      </w:pPr>
      <w:r>
        <w:rPr>
          <w:rFonts w:ascii="Tahoma" w:hAnsi="Tahoma" w:cs="Tahoma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56B1DA4" wp14:editId="295D0F12">
            <wp:simplePos x="0" y="0"/>
            <wp:positionH relativeFrom="column">
              <wp:posOffset>3951605</wp:posOffset>
            </wp:positionH>
            <wp:positionV relativeFrom="paragraph">
              <wp:posOffset>-50800</wp:posOffset>
            </wp:positionV>
            <wp:extent cx="2458720" cy="314325"/>
            <wp:effectExtent l="0" t="0" r="0" b="9525"/>
            <wp:wrapNone/>
            <wp:docPr id="2" name="Рисунок 2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C9" w:rsidRDefault="00C062C9" w:rsidP="00C062C9">
      <w:pPr>
        <w:tabs>
          <w:tab w:val="left" w:pos="1276"/>
        </w:tabs>
        <w:spacing w:after="0" w:line="240" w:lineRule="auto"/>
        <w:jc w:val="right"/>
        <w:rPr>
          <w:rFonts w:ascii="Tahoma" w:hAnsi="Tahoma" w:cs="Tahoma"/>
          <w:b/>
          <w:color w:val="C00000"/>
          <w:sz w:val="16"/>
          <w:szCs w:val="16"/>
          <w:lang w:val="ru-RU"/>
        </w:rPr>
      </w:pPr>
    </w:p>
    <w:p w:rsidR="00C062C9" w:rsidRPr="00B04A04" w:rsidRDefault="00C062C9" w:rsidP="0095092F">
      <w:pPr>
        <w:pStyle w:val="1"/>
        <w:jc w:val="center"/>
        <w:rPr>
          <w:lang w:val="ru-RU"/>
        </w:rPr>
      </w:pPr>
      <w:r w:rsidRPr="00C062C9">
        <w:rPr>
          <w:lang w:val="ru-RU"/>
        </w:rPr>
        <w:t>ВЫХОДНЫЕ В  ЛОНДОНЕ (БЕЗ ЭКСКУРСИЙ)</w:t>
      </w:r>
    </w:p>
    <w:p w:rsidR="00B04A04" w:rsidRPr="00B04A04" w:rsidRDefault="00B04A04" w:rsidP="00B04A04">
      <w:pPr>
        <w:rPr>
          <w:lang w:val="ru-RU"/>
        </w:rPr>
      </w:pPr>
    </w:p>
    <w:p w:rsidR="00C062C9" w:rsidRDefault="0035786F" w:rsidP="0035786F">
      <w:pPr>
        <w:ind w:left="-1560" w:right="-426"/>
        <w:rPr>
          <w:lang w:val="ru-RU"/>
        </w:rPr>
      </w:pPr>
      <w:r>
        <w:rPr>
          <w:lang w:val="ru-RU"/>
        </w:rPr>
        <w:t xml:space="preserve">    </w:t>
      </w:r>
      <w:r w:rsidRPr="00C062C9">
        <w:rPr>
          <w:noProof/>
          <w:lang w:val="ru-RU" w:eastAsia="ru-RU"/>
        </w:rPr>
        <w:drawing>
          <wp:inline distT="0" distB="0" distL="0" distR="0" wp14:anchorId="025AD353" wp14:editId="7169D710">
            <wp:extent cx="2219325" cy="1655957"/>
            <wp:effectExtent l="0" t="0" r="0" b="1905"/>
            <wp:docPr id="7" name="Рисунок 7" descr="Картинки по запросу лондон оск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лондон оскол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2C9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C062C9">
        <w:rPr>
          <w:noProof/>
          <w:lang w:val="ru-RU" w:eastAsia="ru-RU"/>
        </w:rPr>
        <w:drawing>
          <wp:inline distT="0" distB="0" distL="0" distR="0" wp14:anchorId="442A504D" wp14:editId="26577A1C">
            <wp:extent cx="2199932" cy="1647825"/>
            <wp:effectExtent l="0" t="0" r="0" b="0"/>
            <wp:docPr id="3" name="Рисунок 3" descr="Картинки по запросу району Сити лон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району Сити лонд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25" cy="165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="00C062C9" w:rsidRPr="00C062C9">
        <w:rPr>
          <w:noProof/>
          <w:lang w:val="ru-RU" w:eastAsia="ru-RU"/>
        </w:rPr>
        <w:drawing>
          <wp:inline distT="0" distB="0" distL="0" distR="0">
            <wp:extent cx="2472076" cy="1645055"/>
            <wp:effectExtent l="0" t="0" r="4445" b="0"/>
            <wp:docPr id="8" name="Рисунок 8" descr="Картинки по запросу лондон оск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лондон оскол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42" cy="1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C9" w:rsidRPr="00C062C9" w:rsidRDefault="00C062C9" w:rsidP="00C062C9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C00000"/>
          <w:sz w:val="18"/>
          <w:szCs w:val="18"/>
          <w:lang w:val="ru-RU" w:eastAsia="uk-UA"/>
        </w:rPr>
      </w:pPr>
    </w:p>
    <w:p w:rsidR="00C062C9" w:rsidRPr="00C062C9" w:rsidRDefault="00C062C9" w:rsidP="00C062C9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C00000"/>
          <w:sz w:val="8"/>
          <w:szCs w:val="18"/>
          <w:lang w:val="ru-RU" w:eastAsia="uk-UA"/>
        </w:rPr>
      </w:pPr>
    </w:p>
    <w:tbl>
      <w:tblPr>
        <w:tblW w:w="10956" w:type="dxa"/>
        <w:tblInd w:w="-12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3"/>
        <w:gridCol w:w="10053"/>
      </w:tblGrid>
      <w:tr w:rsidR="00C062C9" w:rsidRPr="00C062C9" w:rsidTr="0095092F">
        <w:trPr>
          <w:trHeight w:val="1229"/>
        </w:trPr>
        <w:tc>
          <w:tcPr>
            <w:tcW w:w="90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День 1</w:t>
            </w:r>
          </w:p>
        </w:tc>
        <w:tc>
          <w:tcPr>
            <w:tcW w:w="1005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 xml:space="preserve">Прибытие в Лондон. Размещение. Свободное время.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val="ru-RU" w:eastAsia="uk-UA"/>
              </w:rPr>
              <w:t>Наши рекомендации: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- Посетить музей Мадам </w:t>
            </w:r>
            <w:proofErr w:type="spellStart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Тюссо</w:t>
            </w:r>
            <w:proofErr w:type="spellEnd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взрослые – 35 фунтов; дети до 15 лет включительно – 30 фунтов. Опция доступна в любой день тура.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- Колесо обозрения </w:t>
            </w: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The</w:t>
            </w: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London</w:t>
            </w: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Eye</w:t>
            </w: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: взрослые – 28 фунтов, дети до 15 лет включительно – 23 фунта. Опция доступна в любой день тура.</w:t>
            </w:r>
          </w:p>
        </w:tc>
      </w:tr>
      <w:tr w:rsidR="00C062C9" w:rsidRPr="00C062C9" w:rsidTr="0095092F">
        <w:trPr>
          <w:trHeight w:val="1427"/>
        </w:trPr>
        <w:tc>
          <w:tcPr>
            <w:tcW w:w="90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День 2</w:t>
            </w:r>
          </w:p>
        </w:tc>
        <w:tc>
          <w:tcPr>
            <w:tcW w:w="1005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«Обзорная экскурсия по Лондону» – осмотр основных достопримечательностей Лондона, 25 фунтов с человека.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«Неизвестный и таинственный город» – пешеходная экскурсия по району Сити,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20 фунтов с человека.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hAnsi="Tahoma" w:cs="Tahoma"/>
                <w:b/>
                <w:color w:val="800080"/>
                <w:sz w:val="18"/>
                <w:szCs w:val="18"/>
                <w:lang w:val="ru-RU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Дополнительная экскурсия в Британский музей, 20 фунтов с человека.</w:t>
            </w:r>
          </w:p>
        </w:tc>
      </w:tr>
      <w:tr w:rsidR="00C062C9" w:rsidRPr="00C062C9" w:rsidTr="0095092F">
        <w:trPr>
          <w:trHeight w:val="805"/>
        </w:trPr>
        <w:tc>
          <w:tcPr>
            <w:tcW w:w="90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-111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День 3</w:t>
            </w:r>
          </w:p>
        </w:tc>
        <w:tc>
          <w:tcPr>
            <w:tcW w:w="1005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Оксфорд и </w:t>
            </w:r>
            <w:proofErr w:type="spellStart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Стратфорд</w:t>
            </w:r>
            <w:proofErr w:type="spellEnd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-на-</w:t>
            </w:r>
            <w:proofErr w:type="spellStart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Эйвоне</w:t>
            </w:r>
            <w:proofErr w:type="spellEnd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: 85 фунтов с человека, дети до 15 лет –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65 фунтов с человека.</w:t>
            </w:r>
          </w:p>
        </w:tc>
      </w:tr>
      <w:tr w:rsidR="00C062C9" w:rsidRPr="00C062C9" w:rsidTr="0095092F">
        <w:trPr>
          <w:trHeight w:val="865"/>
        </w:trPr>
        <w:tc>
          <w:tcPr>
            <w:tcW w:w="90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День 4</w:t>
            </w:r>
          </w:p>
        </w:tc>
        <w:tc>
          <w:tcPr>
            <w:tcW w:w="1005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Дополнительная экскурсия в Вестминстерское аббатство: 40 фунтов с человека, дети до 15 лет – 35 фунтов.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</w:t>
            </w:r>
            <w:proofErr w:type="spellStart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Виндзорский</w:t>
            </w:r>
            <w:proofErr w:type="spellEnd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 замок:</w:t>
            </w:r>
            <w:r w:rsidRPr="00C062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60 фунтов с человека, дети до15 лет – 50 фунтов.</w:t>
            </w:r>
          </w:p>
        </w:tc>
      </w:tr>
      <w:tr w:rsidR="00C062C9" w:rsidRPr="00C062C9" w:rsidTr="0095092F">
        <w:trPr>
          <w:trHeight w:val="1031"/>
        </w:trPr>
        <w:tc>
          <w:tcPr>
            <w:tcW w:w="90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День 5</w:t>
            </w:r>
          </w:p>
        </w:tc>
        <w:tc>
          <w:tcPr>
            <w:tcW w:w="10053" w:type="dxa"/>
          </w:tcPr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ru-RU" w:eastAsia="uk-UA"/>
              </w:rPr>
              <w:t xml:space="preserve">Завтрак.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Дополнительная экскурсия в Солсбери и </w:t>
            </w:r>
            <w:proofErr w:type="spellStart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Стоунхэндж</w:t>
            </w:r>
            <w:proofErr w:type="spellEnd"/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 xml:space="preserve">: 85 фунтов с человека, дети до 15 лет – 75 фунтов. 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ru-RU" w:eastAsia="uk-UA"/>
              </w:rPr>
              <w:t>Вечерняя речная прогулка по Темзе и ужин на корабле: от 80 фунтов с человека.</w:t>
            </w:r>
          </w:p>
          <w:p w:rsidR="00C062C9" w:rsidRPr="00C062C9" w:rsidRDefault="00C062C9" w:rsidP="00C062C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</w:pPr>
            <w:r w:rsidRPr="00C062C9">
              <w:rPr>
                <w:rFonts w:ascii="Tahoma" w:eastAsia="Times New Roman" w:hAnsi="Tahoma" w:cs="Tahoma"/>
                <w:color w:val="000000"/>
                <w:sz w:val="18"/>
                <w:szCs w:val="18"/>
                <w:lang w:val="ru-RU" w:eastAsia="uk-UA"/>
              </w:rPr>
              <w:t>Выселение из отеля до 11:00. Отъезд.</w:t>
            </w:r>
          </w:p>
        </w:tc>
      </w:tr>
    </w:tbl>
    <w:p w:rsidR="0035786F" w:rsidRPr="00B04A04" w:rsidRDefault="0035786F" w:rsidP="00C062C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  <w:b/>
          <w:color w:val="C00000"/>
          <w:sz w:val="16"/>
          <w:szCs w:val="16"/>
          <w:lang w:val="ru-RU"/>
        </w:rPr>
      </w:pPr>
    </w:p>
    <w:p w:rsidR="00C062C9" w:rsidRPr="00CC3F9E" w:rsidRDefault="00C062C9" w:rsidP="00C062C9">
      <w:pPr>
        <w:tabs>
          <w:tab w:val="left" w:pos="1276"/>
        </w:tabs>
        <w:spacing w:after="0" w:line="240" w:lineRule="auto"/>
        <w:jc w:val="center"/>
        <w:rPr>
          <w:rFonts w:ascii="Tahoma" w:hAnsi="Tahoma" w:cs="Tahoma"/>
          <w:b/>
          <w:color w:val="C00000"/>
          <w:sz w:val="16"/>
          <w:szCs w:val="16"/>
          <w:lang w:val="ru-RU"/>
        </w:rPr>
      </w:pPr>
    </w:p>
    <w:tbl>
      <w:tblPr>
        <w:tblW w:w="11064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351"/>
        <w:gridCol w:w="4503"/>
        <w:gridCol w:w="673"/>
        <w:gridCol w:w="673"/>
        <w:gridCol w:w="671"/>
        <w:gridCol w:w="993"/>
        <w:gridCol w:w="749"/>
      </w:tblGrid>
      <w:tr w:rsidR="00C062C9" w:rsidRPr="0017303D" w:rsidTr="0095092F">
        <w:trPr>
          <w:trHeight w:val="472"/>
        </w:trPr>
        <w:tc>
          <w:tcPr>
            <w:tcW w:w="451" w:type="dxa"/>
          </w:tcPr>
          <w:p w:rsidR="00C062C9" w:rsidRPr="0017303D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2351" w:type="dxa"/>
          </w:tcPr>
          <w:p w:rsidR="00C062C9" w:rsidRPr="009D501A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Название Отеля</w:t>
            </w:r>
          </w:p>
        </w:tc>
        <w:tc>
          <w:tcPr>
            <w:tcW w:w="4503" w:type="dxa"/>
          </w:tcPr>
          <w:p w:rsidR="00C062C9" w:rsidRPr="000429BE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 xml:space="preserve">Даты заездов, которые проходят в </w:t>
            </w:r>
            <w:proofErr w:type="spellStart"/>
            <w:r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указаный</w:t>
            </w:r>
            <w:proofErr w:type="spellEnd"/>
            <w:r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 xml:space="preserve"> период</w:t>
            </w:r>
            <w:r w:rsidRPr="000429BE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включительно</w:t>
            </w:r>
          </w:p>
        </w:tc>
        <w:tc>
          <w:tcPr>
            <w:tcW w:w="673" w:type="dxa"/>
          </w:tcPr>
          <w:p w:rsidR="00C062C9" w:rsidRPr="00310B67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1/2 Twin</w:t>
            </w:r>
          </w:p>
        </w:tc>
        <w:tc>
          <w:tcPr>
            <w:tcW w:w="673" w:type="dxa"/>
          </w:tcPr>
          <w:p w:rsidR="00C062C9" w:rsidRPr="00310B67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17303D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1-</w:t>
            </w:r>
            <w:proofErr w:type="spellStart"/>
            <w:r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Sng</w:t>
            </w:r>
            <w:proofErr w:type="spellEnd"/>
          </w:p>
        </w:tc>
        <w:tc>
          <w:tcPr>
            <w:tcW w:w="671" w:type="dxa"/>
          </w:tcPr>
          <w:p w:rsidR="00C062C9" w:rsidRPr="00310B67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1/3 </w:t>
            </w:r>
            <w:proofErr w:type="spellStart"/>
            <w:r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Trpl</w:t>
            </w:r>
            <w:proofErr w:type="spellEnd"/>
          </w:p>
        </w:tc>
        <w:tc>
          <w:tcPr>
            <w:tcW w:w="993" w:type="dxa"/>
          </w:tcPr>
          <w:p w:rsidR="00C062C9" w:rsidRPr="003E5AF8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proofErr w:type="spellStart"/>
            <w:r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Реб</w:t>
            </w:r>
            <w:proofErr w:type="spellEnd"/>
            <w:r w:rsidRPr="00736D29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. 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до</w:t>
            </w:r>
            <w:r w:rsidRPr="003E5AF8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 12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лет</w:t>
            </w:r>
          </w:p>
        </w:tc>
        <w:tc>
          <w:tcPr>
            <w:tcW w:w="749" w:type="dxa"/>
          </w:tcPr>
          <w:p w:rsidR="00C062C9" w:rsidRPr="00736D29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17303D">
              <w:rPr>
                <w:rFonts w:ascii="Tahoma" w:eastAsia="Arial Unicode MS" w:hAnsi="Tahoma" w:cs="Tahoma"/>
                <w:b/>
                <w:sz w:val="18"/>
                <w:szCs w:val="18"/>
                <w:lang w:val="ru-RU" w:eastAsia="ru-RU"/>
              </w:rPr>
              <w:t>Завтрак</w:t>
            </w:r>
          </w:p>
        </w:tc>
      </w:tr>
      <w:tr w:rsidR="00C062C9" w:rsidRPr="00BF6E13" w:rsidTr="0095092F">
        <w:trPr>
          <w:trHeight w:val="300"/>
        </w:trPr>
        <w:tc>
          <w:tcPr>
            <w:tcW w:w="451" w:type="dxa"/>
          </w:tcPr>
          <w:p w:rsidR="00C062C9" w:rsidRPr="0017303D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303D">
              <w:rPr>
                <w:rFonts w:ascii="Tahoma" w:hAnsi="Tahoma" w:cs="Tahoma"/>
                <w:color w:val="000000"/>
                <w:sz w:val="18"/>
                <w:szCs w:val="18"/>
              </w:rPr>
              <w:t>2*</w:t>
            </w:r>
          </w:p>
        </w:tc>
        <w:tc>
          <w:tcPr>
            <w:tcW w:w="2351" w:type="dxa"/>
          </w:tcPr>
          <w:p w:rsidR="00C062C9" w:rsidRPr="00AE47A8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17303D">
              <w:rPr>
                <w:rFonts w:ascii="Tahoma" w:hAnsi="Tahoma" w:cs="Tahoma"/>
                <w:color w:val="000000"/>
                <w:sz w:val="18"/>
                <w:szCs w:val="18"/>
              </w:rPr>
              <w:t>Lords</w:t>
            </w:r>
            <w:proofErr w:type="spellEnd"/>
          </w:p>
        </w:tc>
        <w:tc>
          <w:tcPr>
            <w:tcW w:w="4503" w:type="dxa"/>
          </w:tcPr>
          <w:p w:rsidR="00C062C9" w:rsidRPr="00F21752" w:rsidRDefault="009B1255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/04 – по 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/1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0</w:t>
            </w:r>
            <w:r w:rsidR="00C062C9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вкл.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240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330</w:t>
            </w:r>
          </w:p>
        </w:tc>
        <w:tc>
          <w:tcPr>
            <w:tcW w:w="671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220</w:t>
            </w:r>
          </w:p>
        </w:tc>
        <w:tc>
          <w:tcPr>
            <w:tcW w:w="99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749" w:type="dxa"/>
          </w:tcPr>
          <w:p w:rsidR="00C062C9" w:rsidRPr="000F3306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Cont</w:t>
            </w:r>
            <w:proofErr w:type="spellEnd"/>
            <w:r w:rsidRPr="000F330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C062C9" w:rsidRPr="00BF6E13" w:rsidTr="0095092F">
        <w:trPr>
          <w:trHeight w:val="300"/>
        </w:trPr>
        <w:tc>
          <w:tcPr>
            <w:tcW w:w="451" w:type="dxa"/>
          </w:tcPr>
          <w:p w:rsidR="00C062C9" w:rsidRPr="0017303D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7303D">
              <w:rPr>
                <w:rFonts w:ascii="Tahoma" w:hAnsi="Tahoma" w:cs="Tahoma"/>
                <w:color w:val="000000"/>
                <w:sz w:val="18"/>
                <w:szCs w:val="18"/>
              </w:rPr>
              <w:t>3*</w:t>
            </w:r>
          </w:p>
        </w:tc>
        <w:tc>
          <w:tcPr>
            <w:tcW w:w="2351" w:type="dxa"/>
          </w:tcPr>
          <w:p w:rsidR="00C062C9" w:rsidRPr="0017303D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7303D">
              <w:rPr>
                <w:rFonts w:ascii="Tahoma" w:hAnsi="Tahoma" w:cs="Tahoma"/>
                <w:color w:val="000000"/>
                <w:sz w:val="18"/>
                <w:szCs w:val="18"/>
              </w:rPr>
              <w:t>Royal</w:t>
            </w:r>
            <w:proofErr w:type="spellEnd"/>
            <w:r w:rsidRPr="0017303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303D">
              <w:rPr>
                <w:rFonts w:ascii="Tahoma" w:hAnsi="Tahoma" w:cs="Tahoma"/>
                <w:color w:val="000000"/>
                <w:sz w:val="18"/>
                <w:szCs w:val="18"/>
              </w:rPr>
              <w:t>National</w:t>
            </w:r>
            <w:proofErr w:type="spellEnd"/>
          </w:p>
        </w:tc>
        <w:tc>
          <w:tcPr>
            <w:tcW w:w="4503" w:type="dxa"/>
          </w:tcPr>
          <w:p w:rsidR="00C062C9" w:rsidRPr="00F21752" w:rsidRDefault="009B1255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/04 – по 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/1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вкл</w:t>
            </w:r>
            <w:r w:rsidR="00C062C9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275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560</w:t>
            </w:r>
          </w:p>
        </w:tc>
        <w:tc>
          <w:tcPr>
            <w:tcW w:w="671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245</w:t>
            </w:r>
          </w:p>
        </w:tc>
        <w:tc>
          <w:tcPr>
            <w:tcW w:w="99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220</w:t>
            </w:r>
          </w:p>
        </w:tc>
        <w:tc>
          <w:tcPr>
            <w:tcW w:w="749" w:type="dxa"/>
          </w:tcPr>
          <w:p w:rsidR="00C062C9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C062C9" w:rsidRPr="00BF6E13" w:rsidTr="0095092F">
        <w:trPr>
          <w:trHeight w:val="304"/>
        </w:trPr>
        <w:tc>
          <w:tcPr>
            <w:tcW w:w="451" w:type="dxa"/>
          </w:tcPr>
          <w:p w:rsidR="00C062C9" w:rsidRPr="000B3F6B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351" w:type="dxa"/>
          </w:tcPr>
          <w:p w:rsidR="00C062C9" w:rsidRPr="0017303D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7303D">
              <w:rPr>
                <w:rFonts w:ascii="Tahoma" w:hAnsi="Tahoma" w:cs="Tahoma"/>
                <w:color w:val="000000"/>
                <w:sz w:val="18"/>
                <w:szCs w:val="18"/>
              </w:rPr>
              <w:t>Tavistock</w:t>
            </w:r>
            <w:proofErr w:type="spellEnd"/>
          </w:p>
        </w:tc>
        <w:tc>
          <w:tcPr>
            <w:tcW w:w="4503" w:type="dxa"/>
          </w:tcPr>
          <w:p w:rsidR="00C062C9" w:rsidRDefault="009B1255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/04 – по 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/1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вкл</w:t>
            </w:r>
            <w:r w:rsidR="00C062C9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95</w:t>
            </w:r>
          </w:p>
        </w:tc>
        <w:tc>
          <w:tcPr>
            <w:tcW w:w="671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70</w:t>
            </w:r>
          </w:p>
        </w:tc>
        <w:tc>
          <w:tcPr>
            <w:tcW w:w="993" w:type="dxa"/>
          </w:tcPr>
          <w:p w:rsidR="00C062C9" w:rsidRPr="004772B2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72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49" w:type="dxa"/>
          </w:tcPr>
          <w:p w:rsidR="00C062C9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C062C9" w:rsidRPr="00BF6E13" w:rsidTr="0095092F">
        <w:trPr>
          <w:trHeight w:val="304"/>
        </w:trPr>
        <w:tc>
          <w:tcPr>
            <w:tcW w:w="451" w:type="dxa"/>
          </w:tcPr>
          <w:p w:rsidR="00C062C9" w:rsidRPr="000B3F6B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351" w:type="dxa"/>
          </w:tcPr>
          <w:p w:rsidR="00C062C9" w:rsidRPr="00F21752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President</w:t>
            </w:r>
          </w:p>
        </w:tc>
        <w:tc>
          <w:tcPr>
            <w:tcW w:w="4503" w:type="dxa"/>
          </w:tcPr>
          <w:p w:rsidR="00C062C9" w:rsidRDefault="009B1255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/04 – по 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/1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вкл</w:t>
            </w:r>
            <w:proofErr w:type="spellEnd"/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325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95</w:t>
            </w:r>
          </w:p>
        </w:tc>
        <w:tc>
          <w:tcPr>
            <w:tcW w:w="671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993" w:type="dxa"/>
          </w:tcPr>
          <w:p w:rsidR="00C062C9" w:rsidRPr="004772B2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72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49" w:type="dxa"/>
          </w:tcPr>
          <w:p w:rsidR="00C062C9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C062C9" w:rsidRPr="00BF6E13" w:rsidTr="0095092F">
        <w:trPr>
          <w:trHeight w:val="304"/>
        </w:trPr>
        <w:tc>
          <w:tcPr>
            <w:tcW w:w="451" w:type="dxa"/>
          </w:tcPr>
          <w:p w:rsidR="00C062C9" w:rsidRPr="000B3F6B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351" w:type="dxa"/>
          </w:tcPr>
          <w:p w:rsidR="00C062C9" w:rsidRPr="0017303D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0429BE">
              <w:rPr>
                <w:rFonts w:ascii="Tahoma" w:hAnsi="Tahoma" w:cs="Tahoma"/>
                <w:color w:val="000000"/>
                <w:sz w:val="18"/>
                <w:szCs w:val="18"/>
              </w:rPr>
              <w:t>Imperial</w:t>
            </w:r>
            <w:proofErr w:type="spellEnd"/>
            <w:r w:rsidRPr="00F2175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3" w:type="dxa"/>
          </w:tcPr>
          <w:p w:rsidR="00C062C9" w:rsidRDefault="009B1255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/04 – по 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/1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вкл</w:t>
            </w:r>
            <w:proofErr w:type="spellEnd"/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360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510</w:t>
            </w:r>
          </w:p>
        </w:tc>
        <w:tc>
          <w:tcPr>
            <w:tcW w:w="671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305</w:t>
            </w:r>
          </w:p>
        </w:tc>
        <w:tc>
          <w:tcPr>
            <w:tcW w:w="993" w:type="dxa"/>
          </w:tcPr>
          <w:p w:rsidR="00C062C9" w:rsidRPr="004772B2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72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49" w:type="dxa"/>
          </w:tcPr>
          <w:p w:rsidR="00C062C9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C062C9" w:rsidRPr="00BF6E13" w:rsidTr="0095092F">
        <w:trPr>
          <w:trHeight w:val="304"/>
        </w:trPr>
        <w:tc>
          <w:tcPr>
            <w:tcW w:w="451" w:type="dxa"/>
          </w:tcPr>
          <w:p w:rsidR="00C062C9" w:rsidRPr="000B3F6B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2351" w:type="dxa"/>
          </w:tcPr>
          <w:p w:rsidR="00C062C9" w:rsidRPr="0017303D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F21752">
              <w:rPr>
                <w:rFonts w:ascii="Tahoma" w:hAnsi="Tahoma" w:cs="Tahoma"/>
                <w:color w:val="000000"/>
                <w:sz w:val="18"/>
                <w:szCs w:val="18"/>
              </w:rPr>
              <w:t>Bedford</w:t>
            </w:r>
            <w:proofErr w:type="spellEnd"/>
          </w:p>
        </w:tc>
        <w:tc>
          <w:tcPr>
            <w:tcW w:w="4503" w:type="dxa"/>
          </w:tcPr>
          <w:p w:rsidR="00C062C9" w:rsidRDefault="009B1255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Все даты сезона с 0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/04 – по 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/1</w:t>
            </w:r>
            <w:r w:rsidRPr="009B1255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 xml:space="preserve"> вкл</w:t>
            </w:r>
            <w:bookmarkStart w:id="0" w:name="_GoBack"/>
            <w:bookmarkEnd w:id="0"/>
            <w:r w:rsidR="00C062C9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365</w:t>
            </w:r>
          </w:p>
        </w:tc>
        <w:tc>
          <w:tcPr>
            <w:tcW w:w="673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510</w:t>
            </w:r>
          </w:p>
        </w:tc>
        <w:tc>
          <w:tcPr>
            <w:tcW w:w="671" w:type="dxa"/>
            <w:vAlign w:val="bottom"/>
          </w:tcPr>
          <w:p w:rsidR="00C062C9" w:rsidRPr="00BD3ABB" w:rsidRDefault="00BD3ABB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640</w:t>
            </w:r>
          </w:p>
        </w:tc>
        <w:tc>
          <w:tcPr>
            <w:tcW w:w="993" w:type="dxa"/>
          </w:tcPr>
          <w:p w:rsidR="00C062C9" w:rsidRPr="004772B2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72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49" w:type="dxa"/>
          </w:tcPr>
          <w:p w:rsidR="00C062C9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C062C9" w:rsidRPr="00BF6E13" w:rsidTr="0095092F">
        <w:trPr>
          <w:trHeight w:val="304"/>
        </w:trPr>
        <w:tc>
          <w:tcPr>
            <w:tcW w:w="451" w:type="dxa"/>
          </w:tcPr>
          <w:p w:rsidR="00C062C9" w:rsidRPr="00FF1A22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4*</w:t>
            </w:r>
          </w:p>
        </w:tc>
        <w:tc>
          <w:tcPr>
            <w:tcW w:w="2351" w:type="dxa"/>
            <w:vAlign w:val="center"/>
          </w:tcPr>
          <w:p w:rsidR="00C062C9" w:rsidRPr="00FF1A22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Park</w:t>
            </w:r>
            <w:r w:rsidRPr="0066198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City</w:t>
            </w:r>
            <w:r w:rsidRPr="0066198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Grand</w:t>
            </w:r>
            <w:r w:rsidRPr="0066198A"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  <w:t>Plaza Kensington</w:t>
            </w:r>
          </w:p>
        </w:tc>
        <w:tc>
          <w:tcPr>
            <w:tcW w:w="4503" w:type="dxa"/>
          </w:tcPr>
          <w:p w:rsidR="00C062C9" w:rsidRPr="0066198A" w:rsidRDefault="00C062C9" w:rsidP="00263C44">
            <w:pPr>
              <w:tabs>
                <w:tab w:val="left" w:pos="1276"/>
              </w:tabs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04/04 - 09/05,</w:t>
            </w:r>
            <w:r w:rsidRPr="007752BE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16/05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-</w:t>
            </w:r>
            <w:r w:rsidRPr="007752BE">
              <w:rPr>
                <w:rFonts w:ascii="Tahoma" w:hAnsi="Tahoma" w:cs="Tahoma"/>
                <w:b/>
                <w:color w:val="FF0000"/>
                <w:sz w:val="18"/>
                <w:szCs w:val="18"/>
                <w:lang w:val="ru-RU"/>
              </w:rPr>
              <w:t>11/07</w:t>
            </w:r>
            <w:r w:rsidRPr="0066198A">
              <w:rPr>
                <w:rFonts w:ascii="Tahoma" w:hAnsi="Tahoma" w:cs="Tahoma"/>
                <w:color w:val="FF0000"/>
                <w:sz w:val="18"/>
                <w:szCs w:val="18"/>
                <w:lang w:val="ru-RU"/>
              </w:rPr>
              <w:t>*</w:t>
            </w:r>
            <w:r w:rsidRPr="0066198A"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18/07 -31/10 вкл.</w:t>
            </w:r>
          </w:p>
        </w:tc>
        <w:tc>
          <w:tcPr>
            <w:tcW w:w="673" w:type="dxa"/>
            <w:vAlign w:val="bottom"/>
          </w:tcPr>
          <w:p w:rsidR="00C062C9" w:rsidRPr="008E6FBF" w:rsidRDefault="008E6FBF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520</w:t>
            </w:r>
          </w:p>
        </w:tc>
        <w:tc>
          <w:tcPr>
            <w:tcW w:w="673" w:type="dxa"/>
            <w:vAlign w:val="bottom"/>
          </w:tcPr>
          <w:p w:rsidR="00C062C9" w:rsidRPr="008E6FBF" w:rsidRDefault="008E6FBF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980</w:t>
            </w:r>
          </w:p>
        </w:tc>
        <w:tc>
          <w:tcPr>
            <w:tcW w:w="671" w:type="dxa"/>
            <w:vAlign w:val="bottom"/>
          </w:tcPr>
          <w:p w:rsidR="00C062C9" w:rsidRPr="008E6FBF" w:rsidRDefault="008E6FBF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ru-RU"/>
              </w:rPr>
              <w:t>470</w:t>
            </w:r>
          </w:p>
        </w:tc>
        <w:tc>
          <w:tcPr>
            <w:tcW w:w="993" w:type="dxa"/>
          </w:tcPr>
          <w:p w:rsidR="00C062C9" w:rsidRPr="004772B2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772B2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49" w:type="dxa"/>
          </w:tcPr>
          <w:p w:rsidR="00C062C9" w:rsidRPr="0066198A" w:rsidRDefault="00C062C9" w:rsidP="00263C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66198A">
              <w:rPr>
                <w:rFonts w:ascii="Tahoma" w:hAnsi="Tahoma" w:cs="Tahoma"/>
                <w:color w:val="000000"/>
                <w:sz w:val="18"/>
                <w:szCs w:val="18"/>
              </w:rPr>
              <w:t>Engl</w:t>
            </w:r>
            <w:proofErr w:type="spellEnd"/>
            <w:r w:rsidRPr="0066198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</w:tbl>
    <w:p w:rsidR="0095092F" w:rsidRDefault="0095092F" w:rsidP="007A1204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uk-UA"/>
        </w:rPr>
      </w:pPr>
    </w:p>
    <w:p w:rsidR="0095092F" w:rsidRDefault="0095092F" w:rsidP="007A1204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uk-UA"/>
        </w:rPr>
      </w:pPr>
    </w:p>
    <w:p w:rsidR="0095092F" w:rsidRDefault="0095092F" w:rsidP="007A1204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uk-UA"/>
        </w:rPr>
      </w:pPr>
    </w:p>
    <w:p w:rsidR="0095092F" w:rsidRDefault="0095092F" w:rsidP="007A1204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en-US" w:eastAsia="uk-UA"/>
        </w:rPr>
      </w:pPr>
    </w:p>
    <w:p w:rsidR="007A1204" w:rsidRPr="007A1204" w:rsidRDefault="007A1204" w:rsidP="007A1204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val="ru-RU" w:eastAsia="uk-UA"/>
        </w:rPr>
      </w:pPr>
      <w:r w:rsidRPr="007A1204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ru-RU" w:eastAsia="uk-UA"/>
        </w:rPr>
        <w:t>*</w:t>
      </w:r>
      <w:r w:rsidRPr="007A1204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val="ru-RU" w:eastAsia="uk-UA"/>
        </w:rPr>
        <w:t>На выделенные даты Летнего сезона 2020 действует доплата в следующих отелях:</w:t>
      </w:r>
    </w:p>
    <w:p w:rsidR="007A1204" w:rsidRPr="007A1204" w:rsidRDefault="007A1204" w:rsidP="007A1204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val="ru-RU" w:eastAsia="uk-UA"/>
        </w:rPr>
      </w:pPr>
    </w:p>
    <w:p w:rsidR="007A1204" w:rsidRPr="007A1204" w:rsidRDefault="007A1204" w:rsidP="007A1204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0"/>
          <w:szCs w:val="10"/>
          <w:lang w:val="ru-RU" w:eastAsia="uk-UA"/>
        </w:rPr>
      </w:pPr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Park</w:t>
      </w: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International</w:t>
      </w: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Hotel</w:t>
      </w: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4</w:t>
      </w:r>
      <w:proofErr w:type="gramStart"/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* :</w:t>
      </w:r>
      <w:proofErr w:type="gramEnd"/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13/06, 04/07, 11/07, 25/07:</w:t>
      </w:r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+30 фунтов/чел в номере Твин, +55 фунтов/чел в номере </w:t>
      </w:r>
      <w:proofErr w:type="spellStart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>сингл</w:t>
      </w:r>
      <w:proofErr w:type="spellEnd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, + 25 фунтов/чел в номере </w:t>
      </w:r>
      <w:proofErr w:type="spellStart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>трипл</w:t>
      </w:r>
      <w:proofErr w:type="spellEnd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 программу.</w:t>
      </w:r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en-US"/>
        </w:rPr>
      </w:pP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Park </w:t>
      </w: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С</w:t>
      </w:r>
      <w:proofErr w:type="spellStart"/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ity</w:t>
      </w:r>
      <w:proofErr w:type="spellEnd"/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 Grand Plaza Kensington 4</w:t>
      </w:r>
      <w:proofErr w:type="gramStart"/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* :</w:t>
      </w:r>
      <w:proofErr w:type="gramEnd"/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16/05, 27/06, 11/07:</w:t>
      </w:r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+55 фунтов/чел в номере Твин, +105 фунтов/чел в номере </w:t>
      </w:r>
      <w:proofErr w:type="spellStart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>сингл</w:t>
      </w:r>
      <w:proofErr w:type="spellEnd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, + 40 фунтов/чел в номере </w:t>
      </w:r>
      <w:proofErr w:type="spellStart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>трипл</w:t>
      </w:r>
      <w:proofErr w:type="spellEnd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 программу.</w:t>
      </w:r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</w:pP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13/06, 04/07:</w:t>
      </w:r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+65 фунтов/чел в номере Твин, +125 фунтов/чел в номере </w:t>
      </w:r>
      <w:proofErr w:type="spellStart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>сингл</w:t>
      </w:r>
      <w:proofErr w:type="spellEnd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, + 45 фунтов/чел в номере </w:t>
      </w:r>
      <w:proofErr w:type="spellStart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>трипл</w:t>
      </w:r>
      <w:proofErr w:type="spellEnd"/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 xml:space="preserve"> за программу</w:t>
      </w:r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Royal</w:t>
      </w: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</w:t>
      </w: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en-GB"/>
        </w:rPr>
        <w:t>Garden</w:t>
      </w: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 xml:space="preserve"> 5*:</w:t>
      </w:r>
    </w:p>
    <w:p w:rsidR="007A1204" w:rsidRPr="007A1204" w:rsidRDefault="007A1204" w:rsidP="007A1204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8"/>
          <w:szCs w:val="18"/>
          <w:lang w:val="ru-RU"/>
        </w:rPr>
      </w:pPr>
      <w:r w:rsidRPr="007A1204">
        <w:rPr>
          <w:rFonts w:ascii="Tahoma" w:hAnsi="Tahoma" w:cs="Tahoma"/>
          <w:b/>
          <w:color w:val="000000" w:themeColor="text1"/>
          <w:sz w:val="18"/>
          <w:szCs w:val="18"/>
          <w:u w:val="single"/>
          <w:lang w:val="ru-RU"/>
        </w:rPr>
        <w:t>- заезды с 20/06 по 25/07:</w:t>
      </w:r>
    </w:p>
    <w:p w:rsidR="007A1204" w:rsidRPr="007A1204" w:rsidRDefault="007A1204" w:rsidP="007A1204">
      <w:pPr>
        <w:tabs>
          <w:tab w:val="left" w:pos="1276"/>
        </w:tabs>
        <w:spacing w:after="0" w:line="0" w:lineRule="atLeast"/>
        <w:ind w:left="-1134" w:right="284"/>
        <w:jc w:val="both"/>
        <w:rPr>
          <w:rFonts w:ascii="Tahoma" w:hAnsi="Tahoma" w:cs="Tahoma"/>
          <w:color w:val="000000" w:themeColor="text1"/>
          <w:sz w:val="10"/>
          <w:szCs w:val="10"/>
          <w:lang w:val="ru-RU"/>
        </w:rPr>
      </w:pPr>
      <w:r w:rsidRPr="007A1204">
        <w:rPr>
          <w:rFonts w:ascii="Tahoma" w:hAnsi="Tahoma" w:cs="Tahoma"/>
          <w:color w:val="000000" w:themeColor="text1"/>
          <w:sz w:val="18"/>
          <w:szCs w:val="18"/>
          <w:lang w:val="ru-RU"/>
        </w:rPr>
        <w:t>- Стоимость доплаты и наличие номеров уточняйте при бронировании.</w:t>
      </w:r>
    </w:p>
    <w:p w:rsidR="00C062C9" w:rsidRPr="007A1204" w:rsidRDefault="00C062C9" w:rsidP="00C062C9">
      <w:pPr>
        <w:tabs>
          <w:tab w:val="left" w:pos="1276"/>
          <w:tab w:val="center" w:pos="5599"/>
        </w:tabs>
        <w:spacing w:after="0" w:line="240" w:lineRule="auto"/>
        <w:rPr>
          <w:rFonts w:ascii="Tahoma" w:hAnsi="Tahoma" w:cs="Tahoma"/>
          <w:b/>
          <w:color w:val="C00000"/>
          <w:sz w:val="18"/>
          <w:szCs w:val="18"/>
          <w:lang w:val="ru-RU"/>
        </w:rPr>
      </w:pPr>
    </w:p>
    <w:p w:rsidR="00C062C9" w:rsidRPr="00BD3ABB" w:rsidRDefault="00BD3ABB" w:rsidP="00C062C9">
      <w:pPr>
        <w:tabs>
          <w:tab w:val="left" w:pos="1276"/>
        </w:tabs>
        <w:spacing w:after="0" w:line="240" w:lineRule="auto"/>
        <w:rPr>
          <w:rFonts w:ascii="Tahoma" w:hAnsi="Tahoma" w:cs="Tahoma"/>
          <w:sz w:val="16"/>
          <w:szCs w:val="16"/>
          <w:u w:val="single"/>
          <w:lang w:val="ru-RU"/>
        </w:rPr>
      </w:pPr>
      <w:r w:rsidRPr="00BD3ABB">
        <w:rPr>
          <w:rFonts w:ascii="Tahoma" w:hAnsi="Tahoma" w:cs="Tahoma"/>
          <w:sz w:val="18"/>
          <w:szCs w:val="18"/>
          <w:u w:val="single"/>
          <w:lang w:val="ru-RU"/>
        </w:rPr>
        <w:t>В</w:t>
      </w:r>
      <w:r w:rsidRPr="00BD3ABB">
        <w:rPr>
          <w:sz w:val="18"/>
          <w:szCs w:val="18"/>
          <w:u w:val="single"/>
        </w:rPr>
        <w:t xml:space="preserve"> СТОИМОСТЬ</w:t>
      </w:r>
      <w:r w:rsidRPr="00BD3ABB">
        <w:rPr>
          <w:rFonts w:ascii="Tahoma" w:hAnsi="Tahoma" w:cs="Tahoma"/>
          <w:sz w:val="18"/>
          <w:szCs w:val="18"/>
          <w:u w:val="single"/>
          <w:lang w:val="ru-RU"/>
        </w:rPr>
        <w:t xml:space="preserve">  ВХОДИТ</w:t>
      </w:r>
      <w:r w:rsidRPr="00BD3ABB">
        <w:rPr>
          <w:rFonts w:ascii="Tahoma" w:hAnsi="Tahoma" w:cs="Tahoma"/>
          <w:sz w:val="16"/>
          <w:szCs w:val="16"/>
          <w:u w:val="single"/>
          <w:lang w:val="ru-RU"/>
        </w:rPr>
        <w:t>:</w:t>
      </w:r>
    </w:p>
    <w:p w:rsidR="00C062C9" w:rsidRPr="00286794" w:rsidRDefault="00C062C9" w:rsidP="00C062C9">
      <w:pPr>
        <w:tabs>
          <w:tab w:val="left" w:pos="1276"/>
        </w:tabs>
        <w:spacing w:after="0" w:line="240" w:lineRule="auto"/>
        <w:rPr>
          <w:rFonts w:ascii="Tahoma" w:hAnsi="Tahoma" w:cs="Tahoma"/>
          <w:sz w:val="16"/>
          <w:szCs w:val="16"/>
          <w:lang w:val="ru-RU"/>
        </w:rPr>
      </w:pPr>
      <w:r w:rsidRPr="00286794">
        <w:rPr>
          <w:rFonts w:ascii="Tahoma" w:hAnsi="Tahoma" w:cs="Tahoma"/>
          <w:sz w:val="16"/>
          <w:szCs w:val="16"/>
          <w:lang w:val="ru-RU"/>
        </w:rPr>
        <w:t>- размещение в отеле выбранной категории</w:t>
      </w:r>
    </w:p>
    <w:p w:rsidR="00C062C9" w:rsidRDefault="00C062C9" w:rsidP="00C062C9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lang w:val="ru-RU"/>
        </w:rPr>
      </w:pPr>
      <w:r w:rsidRPr="00286794">
        <w:rPr>
          <w:rFonts w:ascii="Tahoma" w:hAnsi="Tahoma" w:cs="Tahoma"/>
          <w:sz w:val="16"/>
          <w:szCs w:val="16"/>
          <w:lang w:val="ru-RU"/>
        </w:rPr>
        <w:t>- питание – завтраки</w:t>
      </w:r>
    </w:p>
    <w:p w:rsidR="00BD3ABB" w:rsidRDefault="00BD3ABB" w:rsidP="00C062C9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lang w:val="ru-RU"/>
        </w:rPr>
      </w:pPr>
    </w:p>
    <w:p w:rsidR="00BD3ABB" w:rsidRDefault="00BD3ABB" w:rsidP="00C062C9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u w:val="single"/>
          <w:lang w:val="ru-RU"/>
        </w:rPr>
      </w:pPr>
      <w:r w:rsidRPr="00BD3ABB">
        <w:rPr>
          <w:rFonts w:ascii="Tahoma" w:hAnsi="Tahoma" w:cs="Tahoma"/>
          <w:sz w:val="16"/>
          <w:szCs w:val="16"/>
          <w:u w:val="single"/>
          <w:lang w:val="ru-RU"/>
        </w:rPr>
        <w:t>ДОПОЛНИТЕЛЬНО ОПЛАЧИВАЕТСЯ</w:t>
      </w:r>
      <w:proofErr w:type="gramStart"/>
      <w:r w:rsidRPr="00BD3ABB">
        <w:rPr>
          <w:rFonts w:ascii="Tahoma" w:hAnsi="Tahoma" w:cs="Tahoma"/>
          <w:sz w:val="16"/>
          <w:szCs w:val="16"/>
          <w:u w:val="single"/>
          <w:lang w:val="ru-RU"/>
        </w:rPr>
        <w:t xml:space="preserve"> </w:t>
      </w:r>
      <w:r>
        <w:rPr>
          <w:rFonts w:ascii="Tahoma" w:hAnsi="Tahoma" w:cs="Tahoma"/>
          <w:sz w:val="16"/>
          <w:szCs w:val="16"/>
          <w:u w:val="single"/>
          <w:lang w:val="ru-RU"/>
        </w:rPr>
        <w:t>:</w:t>
      </w:r>
      <w:proofErr w:type="gramEnd"/>
    </w:p>
    <w:p w:rsidR="00BD3ABB" w:rsidRDefault="00BD3ABB" w:rsidP="00C062C9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перелет</w:t>
      </w:r>
    </w:p>
    <w:p w:rsidR="00BD3ABB" w:rsidRDefault="00BD3ABB" w:rsidP="00C062C9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трансферы</w:t>
      </w:r>
    </w:p>
    <w:p w:rsidR="00BD3ABB" w:rsidRDefault="00BD3ABB" w:rsidP="00C062C9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 xml:space="preserve">- </w:t>
      </w:r>
      <w:proofErr w:type="spellStart"/>
      <w:r>
        <w:rPr>
          <w:rFonts w:ascii="Tahoma" w:hAnsi="Tahoma" w:cs="Tahoma"/>
          <w:sz w:val="16"/>
          <w:szCs w:val="16"/>
          <w:lang w:val="ru-RU"/>
        </w:rPr>
        <w:t>медстраховка</w:t>
      </w:r>
      <w:proofErr w:type="spellEnd"/>
    </w:p>
    <w:p w:rsidR="00BD3ABB" w:rsidRDefault="00BD3ABB" w:rsidP="00C062C9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оформление визы</w:t>
      </w:r>
    </w:p>
    <w:p w:rsidR="00BD3ABB" w:rsidRPr="00BD3ABB" w:rsidRDefault="00BD3ABB" w:rsidP="00C062C9">
      <w:pPr>
        <w:tabs>
          <w:tab w:val="left" w:pos="1276"/>
        </w:tabs>
        <w:spacing w:after="0" w:line="240" w:lineRule="auto"/>
        <w:ind w:left="-66" w:firstLine="66"/>
        <w:rPr>
          <w:rFonts w:ascii="Tahoma" w:hAnsi="Tahoma" w:cs="Tahoma"/>
          <w:sz w:val="16"/>
          <w:szCs w:val="16"/>
          <w:lang w:val="ru-RU"/>
        </w:rPr>
      </w:pPr>
      <w:r>
        <w:rPr>
          <w:rFonts w:ascii="Tahoma" w:hAnsi="Tahoma" w:cs="Tahoma"/>
          <w:sz w:val="16"/>
          <w:szCs w:val="16"/>
          <w:lang w:val="ru-RU"/>
        </w:rPr>
        <w:t>- другие услуги</w:t>
      </w:r>
    </w:p>
    <w:p w:rsidR="004858E6" w:rsidRDefault="004858E6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35786F" w:rsidRDefault="0035786F">
      <w:pPr>
        <w:rPr>
          <w:lang w:val="ru-RU"/>
        </w:rPr>
      </w:pPr>
    </w:p>
    <w:p w:rsidR="00C062C9" w:rsidRPr="00BF250E" w:rsidRDefault="00C062C9" w:rsidP="00C062C9">
      <w:pPr>
        <w:spacing w:after="0" w:line="240" w:lineRule="atLeast"/>
        <w:jc w:val="center"/>
        <w:rPr>
          <w:rFonts w:ascii="Tahoma" w:hAnsi="Tahoma" w:cs="Tahoma"/>
          <w:b/>
          <w:bCs/>
          <w:color w:val="000080"/>
          <w:lang w:val="ru-RU"/>
        </w:rPr>
      </w:pPr>
      <w:r w:rsidRPr="00BF250E">
        <w:rPr>
          <w:rFonts w:ascii="Tahoma" w:hAnsi="Tahoma" w:cs="Tahoma"/>
          <w:b/>
          <w:bCs/>
          <w:color w:val="000080"/>
          <w:lang w:val="ru-RU"/>
        </w:rPr>
        <w:t>По вопросам</w:t>
      </w:r>
      <w:r w:rsidRPr="00BF250E">
        <w:rPr>
          <w:rFonts w:ascii="Tahoma" w:hAnsi="Tahoma" w:cs="Tahoma"/>
          <w:b/>
          <w:lang w:val="ru-RU"/>
        </w:rPr>
        <w:t xml:space="preserve"> </w:t>
      </w:r>
      <w:r w:rsidRPr="00BF250E">
        <w:rPr>
          <w:rFonts w:ascii="Tahoma" w:hAnsi="Tahoma" w:cs="Tahoma"/>
          <w:b/>
          <w:bCs/>
          <w:color w:val="000080"/>
          <w:lang w:val="ru-RU"/>
        </w:rPr>
        <w:t>бронирования</w:t>
      </w:r>
      <w:r w:rsidRPr="00BF250E">
        <w:rPr>
          <w:rFonts w:ascii="Tahoma" w:hAnsi="Tahoma" w:cs="Tahoma"/>
          <w:b/>
          <w:lang w:val="ru-RU"/>
        </w:rPr>
        <w:t xml:space="preserve"> </w:t>
      </w:r>
      <w:r w:rsidRPr="00BF250E">
        <w:rPr>
          <w:rFonts w:ascii="Tahoma" w:hAnsi="Tahoma" w:cs="Tahoma"/>
          <w:b/>
          <w:bCs/>
          <w:color w:val="000080"/>
          <w:lang w:val="ru-RU"/>
        </w:rPr>
        <w:t>просим обращаться</w:t>
      </w:r>
    </w:p>
    <w:p w:rsidR="00C062C9" w:rsidRPr="00BF250E" w:rsidRDefault="00C062C9" w:rsidP="00C062C9">
      <w:pPr>
        <w:spacing w:after="0" w:line="240" w:lineRule="atLeast"/>
        <w:jc w:val="center"/>
        <w:rPr>
          <w:rFonts w:ascii="Tahoma" w:hAnsi="Tahoma" w:cs="Tahoma"/>
          <w:b/>
          <w:color w:val="000080"/>
          <w:lang w:val="ru-RU"/>
        </w:rPr>
      </w:pPr>
      <w:r w:rsidRPr="00BF250E">
        <w:rPr>
          <w:rFonts w:ascii="Tahoma" w:hAnsi="Tahoma" w:cs="Tahoma"/>
          <w:b/>
          <w:bCs/>
          <w:color w:val="000080"/>
          <w:lang w:val="ru-RU"/>
        </w:rPr>
        <w:t xml:space="preserve">по </w:t>
      </w:r>
      <w:r w:rsidRPr="00BF250E">
        <w:rPr>
          <w:rFonts w:ascii="Tahoma" w:hAnsi="Tahoma" w:cs="Tahoma"/>
          <w:b/>
          <w:color w:val="000080"/>
          <w:lang w:val="ru-RU"/>
        </w:rPr>
        <w:t xml:space="preserve">тел./факс: +38 (044) 238 08 48 </w:t>
      </w:r>
    </w:p>
    <w:p w:rsidR="00C062C9" w:rsidRPr="007A1204" w:rsidRDefault="00C062C9" w:rsidP="00C062C9">
      <w:pPr>
        <w:spacing w:after="0" w:line="240" w:lineRule="atLeast"/>
        <w:jc w:val="center"/>
        <w:rPr>
          <w:rFonts w:ascii="Tahoma" w:hAnsi="Tahoma" w:cs="Tahoma"/>
          <w:b/>
          <w:lang w:val="ru-RU"/>
        </w:rPr>
      </w:pPr>
      <w:r w:rsidRPr="00BF250E">
        <w:rPr>
          <w:rFonts w:ascii="Tahoma" w:hAnsi="Tahoma" w:cs="Tahoma"/>
          <w:b/>
          <w:bCs/>
          <w:color w:val="000080"/>
          <w:lang w:val="it-IT"/>
        </w:rPr>
        <w:t>e</w:t>
      </w:r>
      <w:r w:rsidRPr="007A1204">
        <w:rPr>
          <w:rFonts w:ascii="Tahoma" w:hAnsi="Tahoma" w:cs="Tahoma"/>
          <w:b/>
          <w:bCs/>
          <w:color w:val="000080"/>
          <w:lang w:val="ru-RU"/>
        </w:rPr>
        <w:t>-</w:t>
      </w:r>
      <w:r w:rsidRPr="00BF250E">
        <w:rPr>
          <w:rFonts w:ascii="Tahoma" w:hAnsi="Tahoma" w:cs="Tahoma"/>
          <w:b/>
          <w:bCs/>
          <w:color w:val="000080"/>
          <w:lang w:val="it-IT"/>
        </w:rPr>
        <w:t>mail</w:t>
      </w:r>
      <w:r w:rsidRPr="007A1204">
        <w:rPr>
          <w:rFonts w:ascii="Tahoma" w:hAnsi="Tahoma" w:cs="Tahoma"/>
          <w:b/>
          <w:bCs/>
          <w:color w:val="000080"/>
          <w:lang w:val="ru-RU"/>
        </w:rPr>
        <w:t xml:space="preserve">: </w:t>
      </w:r>
      <w:r w:rsidRPr="00BF250E">
        <w:rPr>
          <w:rFonts w:ascii="Tahoma" w:hAnsi="Tahoma" w:cs="Tahoma"/>
          <w:b/>
          <w:bCs/>
          <w:color w:val="0000FF"/>
          <w:u w:val="single"/>
          <w:lang w:val="it-IT"/>
        </w:rPr>
        <w:t>sales</w:t>
      </w:r>
      <w:r w:rsidRPr="007A1204">
        <w:rPr>
          <w:rFonts w:ascii="Tahoma" w:hAnsi="Tahoma" w:cs="Tahoma"/>
          <w:b/>
          <w:bCs/>
          <w:color w:val="0000FF"/>
          <w:u w:val="single"/>
          <w:lang w:val="ru-RU"/>
        </w:rPr>
        <w:t>4</w:t>
      </w:r>
      <w:hyperlink r:id="rId9" w:history="1">
        <w:r w:rsidRPr="007A1204">
          <w:rPr>
            <w:rFonts w:ascii="Tahoma" w:hAnsi="Tahoma" w:cs="Tahoma"/>
            <w:b/>
            <w:color w:val="0000FF"/>
            <w:u w:val="single"/>
            <w:lang w:val="ru-RU"/>
          </w:rPr>
          <w:t>@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panukraine</w:t>
        </w:r>
        <w:r w:rsidRPr="007A1204">
          <w:rPr>
            <w:rFonts w:ascii="Tahoma" w:hAnsi="Tahoma" w:cs="Tahoma"/>
            <w:b/>
            <w:color w:val="0000FF"/>
            <w:u w:val="single"/>
            <w:lang w:val="ru-RU"/>
          </w:rPr>
          <w:t>.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ua</w:t>
        </w:r>
      </w:hyperlink>
    </w:p>
    <w:p w:rsidR="00C062C9" w:rsidRPr="00543BE7" w:rsidRDefault="00C062C9" w:rsidP="00C062C9">
      <w:pPr>
        <w:spacing w:after="0" w:line="240" w:lineRule="atLeast"/>
        <w:jc w:val="center"/>
        <w:rPr>
          <w:rFonts w:ascii="Tahoma" w:hAnsi="Tahoma" w:cs="Tahoma"/>
          <w:b/>
          <w:iCs/>
          <w:color w:val="FF0000"/>
          <w:lang w:val="en-US"/>
        </w:rPr>
      </w:pPr>
      <w:r w:rsidRPr="00BF250E">
        <w:rPr>
          <w:rFonts w:ascii="Tahoma" w:hAnsi="Tahoma" w:cs="Tahoma"/>
          <w:b/>
          <w:color w:val="000080"/>
          <w:lang w:val="ru-RU"/>
        </w:rPr>
        <w:t>Вишнякова</w:t>
      </w:r>
      <w:r w:rsidRPr="00543BE7">
        <w:rPr>
          <w:rFonts w:ascii="Tahoma" w:hAnsi="Tahoma" w:cs="Tahoma"/>
          <w:b/>
          <w:color w:val="000080"/>
          <w:lang w:val="en-US"/>
        </w:rPr>
        <w:t xml:space="preserve"> </w:t>
      </w:r>
      <w:r w:rsidRPr="00BF250E">
        <w:rPr>
          <w:rFonts w:ascii="Tahoma" w:hAnsi="Tahoma" w:cs="Tahoma"/>
          <w:b/>
          <w:color w:val="000080"/>
          <w:lang w:val="ru-RU"/>
        </w:rPr>
        <w:t>Яна</w:t>
      </w:r>
    </w:p>
    <w:p w:rsidR="00C062C9" w:rsidRPr="00543BE7" w:rsidRDefault="00C062C9" w:rsidP="00C062C9">
      <w:pPr>
        <w:pStyle w:val="a3"/>
        <w:spacing w:line="240" w:lineRule="atLeast"/>
        <w:rPr>
          <w:rFonts w:ascii="Tahoma" w:hAnsi="Tahoma" w:cs="Tahoma"/>
          <w:sz w:val="20"/>
          <w:szCs w:val="20"/>
          <w:lang w:val="en-US"/>
        </w:rPr>
      </w:pPr>
    </w:p>
    <w:p w:rsidR="00C062C9" w:rsidRPr="00543BE7" w:rsidRDefault="00C062C9">
      <w:pPr>
        <w:rPr>
          <w:lang w:val="en-US"/>
        </w:rPr>
      </w:pPr>
    </w:p>
    <w:sectPr w:rsidR="00C062C9" w:rsidRPr="0054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C9"/>
    <w:rsid w:val="0035786F"/>
    <w:rsid w:val="004858E6"/>
    <w:rsid w:val="00543BE7"/>
    <w:rsid w:val="007A1204"/>
    <w:rsid w:val="008E6FBF"/>
    <w:rsid w:val="0095092F"/>
    <w:rsid w:val="009B1255"/>
    <w:rsid w:val="00B04A04"/>
    <w:rsid w:val="00BD3ABB"/>
    <w:rsid w:val="00C0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C9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0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No Spacing"/>
    <w:uiPriority w:val="99"/>
    <w:qFormat/>
    <w:rsid w:val="00C062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C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C9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06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No Spacing"/>
    <w:uiPriority w:val="99"/>
    <w:qFormat/>
    <w:rsid w:val="00C062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2C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@panukrain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8</cp:revision>
  <dcterms:created xsi:type="dcterms:W3CDTF">2020-01-27T12:58:00Z</dcterms:created>
  <dcterms:modified xsi:type="dcterms:W3CDTF">2020-01-29T12:27:00Z</dcterms:modified>
</cp:coreProperties>
</file>