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A" w:rsidRDefault="000F04AA" w:rsidP="000F04AA">
      <w:pPr>
        <w:pStyle w:val="1"/>
        <w:jc w:val="right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4C34DEB" wp14:editId="5390DA8E">
            <wp:simplePos x="0" y="0"/>
            <wp:positionH relativeFrom="column">
              <wp:posOffset>3951605</wp:posOffset>
            </wp:positionH>
            <wp:positionV relativeFrom="paragraph">
              <wp:posOffset>316865</wp:posOffset>
            </wp:positionV>
            <wp:extent cx="2458720" cy="314325"/>
            <wp:effectExtent l="0" t="0" r="0" b="9525"/>
            <wp:wrapNone/>
            <wp:docPr id="2" name="Рисунок 2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E6" w:rsidRDefault="000F04AA" w:rsidP="000F04AA">
      <w:pPr>
        <w:pStyle w:val="1"/>
      </w:pPr>
      <w:r>
        <w:t>ЛОНДОН МАКСИМАЛЬНЫЙ:  6 ЭКСКУРСИЙ + КОЛЕСО ОБОЗРЕНИЯ THE LONDON EYE + МУЗЕЙ МАДАМ ТЮССО + МЮЗИКЛ</w:t>
      </w:r>
    </w:p>
    <w:p w:rsidR="000F04AA" w:rsidRDefault="000F04AA" w:rsidP="000F04AA">
      <w:pPr>
        <w:ind w:left="-1134"/>
      </w:pPr>
    </w:p>
    <w:p w:rsidR="000F04AA" w:rsidRDefault="000F04AA" w:rsidP="000F04AA">
      <w:pPr>
        <w:ind w:left="-1134" w:right="-284"/>
      </w:pPr>
      <w:r>
        <w:rPr>
          <w:rFonts w:ascii="Tahoma" w:eastAsia="Times New Roman" w:hAnsi="Tahoma" w:cs="Tahoma"/>
          <w:b/>
          <w:bCs/>
          <w:iCs/>
          <w:noProof/>
          <w:color w:val="C00000"/>
          <w:sz w:val="18"/>
          <w:szCs w:val="18"/>
          <w:lang w:eastAsia="ru-RU"/>
        </w:rPr>
        <w:t xml:space="preserve">    </w:t>
      </w:r>
      <w:r w:rsidRPr="000F04AA">
        <w:rPr>
          <w:rFonts w:ascii="Tahoma" w:eastAsia="Times New Roman" w:hAnsi="Tahoma" w:cs="Tahoma"/>
          <w:b/>
          <w:bCs/>
          <w:iCs/>
          <w:noProof/>
          <w:color w:val="C00000"/>
          <w:sz w:val="18"/>
          <w:szCs w:val="18"/>
          <w:lang w:eastAsia="ru-RU"/>
        </w:rPr>
        <w:drawing>
          <wp:inline distT="0" distB="0" distL="0" distR="0">
            <wp:extent cx="2032000" cy="1524000"/>
            <wp:effectExtent l="0" t="0" r="6350" b="0"/>
            <wp:docPr id="5" name="Рисунок 5" descr="Картинки по запросу лондон МУЗЕЙ МАДАМ ТЮС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ндон МУЗЕЙ МАДАМ ТЮС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iCs/>
          <w:noProof/>
          <w:color w:val="C00000"/>
          <w:sz w:val="18"/>
          <w:szCs w:val="18"/>
          <w:lang w:eastAsia="ru-RU"/>
        </w:rPr>
        <w:t xml:space="preserve"> </w:t>
      </w:r>
      <w:r>
        <w:t xml:space="preserve">  </w:t>
      </w:r>
      <w:r w:rsidRPr="000F04AA">
        <w:rPr>
          <w:noProof/>
          <w:lang w:eastAsia="ru-RU"/>
        </w:rPr>
        <w:drawing>
          <wp:inline distT="0" distB="0" distL="0" distR="0">
            <wp:extent cx="2149324" cy="1521431"/>
            <wp:effectExtent l="0" t="0" r="3810" b="3175"/>
            <wp:docPr id="3" name="Рисунок 3" descr="Картинки по запросу лондон лондон 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ондон лондон 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80" cy="15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F04AA">
        <w:rPr>
          <w:noProof/>
          <w:lang w:eastAsia="ru-RU"/>
        </w:rPr>
        <w:drawing>
          <wp:inline distT="0" distB="0" distL="0" distR="0">
            <wp:extent cx="2266536" cy="1522053"/>
            <wp:effectExtent l="0" t="0" r="635" b="2540"/>
            <wp:docPr id="4" name="Рисунок 4" descr="Картинки по запросу лондонский мюзи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ондонский мюзик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43" cy="15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7"/>
        <w:gridCol w:w="8574"/>
      </w:tblGrid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 xml:space="preserve">Посещение музея Мадам </w:t>
            </w:r>
            <w:proofErr w:type="spellStart"/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>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 xml:space="preserve">Посещение колеса обозрения </w:t>
            </w: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0F04AA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uk-UA"/>
              </w:rPr>
              <w:t>.</w:t>
            </w:r>
          </w:p>
          <w:p w:rsidR="000F04AA" w:rsidRPr="000F04AA" w:rsidRDefault="000F04AA" w:rsidP="000F04AA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Ужин в </w:t>
            </w:r>
            <w:proofErr w:type="gram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c</w:t>
            </w:r>
            <w:proofErr w:type="spellStart"/>
            <w:proofErr w:type="gram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редневековом</w:t>
            </w:r>
            <w:proofErr w:type="spell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стиле с костюмированным представлением </w:t>
            </w:r>
            <w:r w:rsidRPr="000F04AA">
              <w:rPr>
                <w:rFonts w:ascii="Calibri" w:eastAsia="Arial Unicode MS" w:hAnsi="Calibri" w:cs="Times New Roman"/>
                <w:szCs w:val="21"/>
              </w:rPr>
              <w:t>в</w:t>
            </w:r>
            <w:r w:rsidRPr="000F04AA">
              <w:rPr>
                <w:rFonts w:ascii="Calibri" w:eastAsia="Arial Unicode MS" w:hAnsi="Calibri" w:cs="Times New Roman"/>
                <w:b/>
                <w:szCs w:val="21"/>
              </w:rPr>
              <w:t xml:space="preserve"> </w:t>
            </w: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ресторане </w:t>
            </w: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0F04AA">
              <w:rPr>
                <w:rFonts w:ascii="Calibri" w:eastAsia="Arial Unicode MS" w:hAnsi="Calibri" w:cs="Times New Roman"/>
                <w:b/>
                <w:szCs w:val="21"/>
              </w:rPr>
              <w:t xml:space="preserve">: </w:t>
            </w: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взрослые – 50 фунтов, дети до 15 лет включительно – 30 фунтов. Опция доступна вечером, в любой день тура. 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0F04A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путешествие по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Неизвестный и таинственный город: пешеходная экскурсия по району Сити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финансовому центру Лондона.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также старейший район Лондона, расположенный на месте древних римских поселений. Вы увидите архитектурные памятники Темпл, Гилдхолл и собор Святого Варфоломея, известные всему миру, в том числе, и благодаря мировому бестселлеру Дэна Брауна «Код да Винчи».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8"/>
                <w:szCs w:val="18"/>
                <w:lang w:eastAsia="uk-UA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</w:t>
            </w:r>
            <w:proofErr w:type="spell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Стратфорд</w:t>
            </w:r>
            <w:proofErr w:type="spell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-на-</w:t>
            </w:r>
            <w:proofErr w:type="spell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Эйвоне</w:t>
            </w:r>
            <w:proofErr w:type="spell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85 фунтов с человека, дети до 15 лет – 75 фунтов.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Экскурсия в Вестминстерское аббатство.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Этот величественный памятник средневековой архитектуры является традиционным местом коронации и захоронения британских монархов.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З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десь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также находятся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могилы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выдающихся деятели Великобритании: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писател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ей Чарльз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Диккенс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Редьярда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Киплинг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а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,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Томаса Х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арди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,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композитор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а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Георг Фридрих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Гендель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,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учены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х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Исаака 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Ньютон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а и Чарльза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Дарвин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а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други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</w:rPr>
              <w:t>х</w:t>
            </w:r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. Вся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история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страны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предстанет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перед вами на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этой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экскурсии</w:t>
            </w:r>
            <w:proofErr w:type="spellEnd"/>
            <w:r w:rsidRPr="000F04AA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Экскурсия в </w:t>
            </w:r>
            <w:proofErr w:type="spellStart"/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Виндзорский</w:t>
            </w:r>
            <w:proofErr w:type="spellEnd"/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замок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летнюю резиденцию английских монархов. Вы услышите рассказ о 900-летней истории замка, пройдёте по залам дворца и покоям монархов, увидите знаменитый «кукольный домик» королевы Марии и часовню, где похоронены члены королевской семьи. </w:t>
            </w:r>
            <w:r w:rsidRPr="000F04A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85 фунтов с человека, дети до 15 лет – 75 фунтов.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sz w:val="18"/>
                <w:szCs w:val="18"/>
                <w:lang w:eastAsia="uk-UA"/>
              </w:rPr>
              <w:t>Посещение одного из самых популярных мюзиклов.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Экскурсия в </w:t>
            </w:r>
            <w:proofErr w:type="spellStart"/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Корт</w:t>
            </w:r>
            <w:r w:rsidRPr="000F04A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 xml:space="preserve"> – в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еликолепный дворец Генриха VIII. Построенный в стиле барокко, он окружен изумительными садами и парками, раскинувшимися над берегами Темзы. Именно здесь находится знаменитый лабиринт XV века из живой изгороди.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 xml:space="preserve">Экскурсия в </w:t>
            </w: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лондонский Тауэр и сокровища Королевы.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Замок 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uk-UA"/>
              </w:rPr>
              <w:t>XI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века, самая древняя постройка на территории Лондона. В разные периоды Тауэр был королевской резиденцией, оружейной палатой, кладовой драгоценностей и тюрьмой. Также Вы увидите знаменитый </w:t>
            </w:r>
            <w:proofErr w:type="spellStart"/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Тауэрский</w:t>
            </w:r>
            <w:proofErr w:type="spellEnd"/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мост – символ британской столицы, который называют одним из «живых» чудес света.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"Привидения и пабы": 30 фунтов с человека.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7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Завтрак.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на катере по Темзе </w:t>
            </w:r>
            <w:proofErr w:type="gram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gram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Гринвич</w:t>
            </w:r>
            <w:proofErr w:type="gram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60 фунтов с человека, дети до 15 лет – 50 фунтов.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Национальную картинную галерею: 20 фунтов с человека. 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Ковент</w:t>
            </w:r>
            <w:proofErr w:type="spell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Гарден</w:t>
            </w:r>
            <w:proofErr w:type="spellEnd"/>
            <w:proofErr w:type="gramEnd"/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, район театров и масонских тайн: 25 фунтов с человека.</w:t>
            </w:r>
          </w:p>
        </w:tc>
      </w:tr>
      <w:tr w:rsidR="000F04AA" w:rsidRPr="000F04AA" w:rsidTr="000F04AA">
        <w:tc>
          <w:tcPr>
            <w:tcW w:w="997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857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Завтрак.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F04A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Свободный день.</w:t>
            </w:r>
            <w:r w:rsidRPr="000F04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Выселение из отеля до 11:00. Отъезд.</w:t>
            </w:r>
          </w:p>
        </w:tc>
      </w:tr>
    </w:tbl>
    <w:p w:rsid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C00000"/>
          <w:sz w:val="16"/>
          <w:szCs w:val="16"/>
        </w:rPr>
      </w:pPr>
    </w:p>
    <w:p w:rsid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C00000"/>
          <w:sz w:val="16"/>
          <w:szCs w:val="16"/>
        </w:rPr>
      </w:pP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C00000"/>
          <w:sz w:val="16"/>
          <w:szCs w:val="16"/>
        </w:rPr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604"/>
        <w:gridCol w:w="3758"/>
        <w:gridCol w:w="728"/>
        <w:gridCol w:w="662"/>
        <w:gridCol w:w="793"/>
        <w:gridCol w:w="794"/>
        <w:gridCol w:w="1044"/>
      </w:tblGrid>
      <w:tr w:rsidR="005A00BD" w:rsidRPr="000F04AA" w:rsidTr="005A00BD">
        <w:trPr>
          <w:trHeight w:val="663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Название Отеля</w:t>
            </w: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Даты заездов, которые проходят в </w:t>
            </w:r>
            <w:proofErr w:type="spellStart"/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указаный</w:t>
            </w:r>
            <w:proofErr w:type="spellEnd"/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период включительно</w:t>
            </w:r>
          </w:p>
        </w:tc>
        <w:tc>
          <w:tcPr>
            <w:tcW w:w="72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662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1-</w:t>
            </w:r>
            <w:proofErr w:type="spellStart"/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79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79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Реб</w:t>
            </w:r>
            <w:proofErr w:type="spellEnd"/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до</w:t>
            </w: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F04A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Завтрак</w:t>
            </w:r>
          </w:p>
        </w:tc>
      </w:tr>
      <w:tr w:rsidR="005A00BD" w:rsidRPr="000F04AA" w:rsidTr="005A00BD">
        <w:trPr>
          <w:trHeight w:val="294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2*</w:t>
            </w: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Lords</w:t>
            </w:r>
            <w:proofErr w:type="spellEnd"/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94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5A00BD" w:rsidRPr="000F04AA" w:rsidTr="005A00BD">
        <w:trPr>
          <w:trHeight w:val="274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3*</w:t>
            </w: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Royal</w:t>
            </w:r>
            <w:proofErr w:type="spell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National</w:t>
            </w:r>
            <w:proofErr w:type="spellEnd"/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794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Tavistock</w:t>
            </w:r>
            <w:proofErr w:type="spellEnd"/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79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79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Imperial</w:t>
            </w:r>
            <w:proofErr w:type="spell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79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0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Bedford</w:t>
            </w:r>
            <w:proofErr w:type="spellEnd"/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79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 w:val="restart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4*</w:t>
            </w:r>
          </w:p>
        </w:tc>
        <w:tc>
          <w:tcPr>
            <w:tcW w:w="2604" w:type="dxa"/>
            <w:vMerge w:val="restart"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04/04, 01/08 - 22/08 </w:t>
            </w: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794" w:type="dxa"/>
            <w:vMerge w:val="restart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  <w:vMerge w:val="restart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11/04, 18/04, 02/05, 09/05, 03/10 - 31/10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вкл.</w:t>
            </w:r>
          </w:p>
        </w:tc>
        <w:tc>
          <w:tcPr>
            <w:tcW w:w="728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662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793" w:type="dxa"/>
            <w:vAlign w:val="bottom"/>
          </w:tcPr>
          <w:p w:rsidR="000F04AA" w:rsidRPr="003A4ED0" w:rsidRDefault="003A4ED0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9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25/04, 23/05, 29/09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1145</w:t>
            </w:r>
          </w:p>
        </w:tc>
        <w:tc>
          <w:tcPr>
            <w:tcW w:w="793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79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16/05, 30/05,18/07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793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79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06/06, 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13/06*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20/06, 27/06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04/07*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793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79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11/07</w:t>
            </w:r>
            <w:r w:rsidRPr="000F04AA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, 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25/07</w:t>
            </w:r>
            <w:r w:rsidRPr="000F04AA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, 05/09 - 26/09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793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79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2604" w:type="dxa"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ParkCityGrandPlaza</w:t>
            </w:r>
            <w:proofErr w:type="spell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Kensington</w:t>
            </w: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04/04 - 09/05,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16/05-11/07</w:t>
            </w:r>
            <w:r w:rsidRPr="000F04AA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,18/07 -31/10 </w:t>
            </w: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</w:t>
            </w:r>
            <w:proofErr w:type="spellEnd"/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793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794" w:type="dxa"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 w:val="restart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>5*</w:t>
            </w:r>
          </w:p>
        </w:tc>
        <w:tc>
          <w:tcPr>
            <w:tcW w:w="2604" w:type="dxa"/>
            <w:vMerge w:val="restart"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Royal Garden</w:t>
            </w: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04/04 - 25/04 </w:t>
            </w:r>
            <w:proofErr w:type="spell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793" w:type="dxa"/>
            <w:vMerge w:val="restart"/>
            <w:vAlign w:val="bottom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Request</w:t>
            </w: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94" w:type="dxa"/>
            <w:vMerge w:val="restart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1044" w:type="dxa"/>
            <w:vMerge w:val="restart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02/05 - 06/06</w:t>
            </w:r>
            <w:proofErr w:type="gramStart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22</w:t>
            </w:r>
            <w:proofErr w:type="gramEnd"/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/08 -31/10</w:t>
            </w:r>
            <w:r w:rsidRPr="000F04A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793" w:type="dxa"/>
            <w:vMerge/>
            <w:vAlign w:val="bottom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vMerge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5A00BD" w:rsidRPr="000F04AA" w:rsidTr="005A00BD">
        <w:trPr>
          <w:trHeight w:val="277"/>
          <w:jc w:val="center"/>
        </w:trPr>
        <w:tc>
          <w:tcPr>
            <w:tcW w:w="443" w:type="dxa"/>
            <w:vMerge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04" w:type="dxa"/>
            <w:vMerge/>
            <w:vAlign w:val="center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58" w:type="dxa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F04AA">
              <w:rPr>
                <w:rFonts w:ascii="Tahoma" w:eastAsia="Calibri" w:hAnsi="Tahoma" w:cs="Tahoma"/>
                <w:sz w:val="18"/>
                <w:szCs w:val="18"/>
                <w:lang w:val="en-GB"/>
              </w:rPr>
              <w:t>13/06</w:t>
            </w:r>
            <w:r w:rsidRPr="000F04AA">
              <w:rPr>
                <w:rFonts w:ascii="Tahoma" w:eastAsia="Calibri" w:hAnsi="Tahoma" w:cs="Tahoma"/>
                <w:sz w:val="18"/>
                <w:szCs w:val="18"/>
              </w:rPr>
              <w:t>,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 20/06 -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25/07*</w:t>
            </w:r>
            <w:proofErr w:type="gramStart"/>
            <w:r w:rsidRPr="000F04A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,  </w:t>
            </w:r>
            <w:r w:rsidRPr="000F04AA">
              <w:rPr>
                <w:rFonts w:ascii="Tahoma" w:eastAsia="Calibri" w:hAnsi="Tahoma" w:cs="Tahoma"/>
                <w:sz w:val="18"/>
                <w:szCs w:val="18"/>
              </w:rPr>
              <w:t>01</w:t>
            </w:r>
            <w:proofErr w:type="gramEnd"/>
            <w:r w:rsidRPr="000F04AA">
              <w:rPr>
                <w:rFonts w:ascii="Tahoma" w:eastAsia="Calibri" w:hAnsi="Tahoma" w:cs="Tahoma"/>
                <w:sz w:val="18"/>
                <w:szCs w:val="18"/>
              </w:rPr>
              <w:t xml:space="preserve"> – 1</w:t>
            </w:r>
            <w:r w:rsidRPr="000F04AA"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5/08 </w:t>
            </w:r>
            <w:proofErr w:type="spellStart"/>
            <w:r w:rsidRPr="000F04AA">
              <w:rPr>
                <w:rFonts w:ascii="Tahoma" w:eastAsia="Calibri" w:hAnsi="Tahoma" w:cs="Tahoma"/>
                <w:sz w:val="18"/>
                <w:szCs w:val="18"/>
                <w:lang w:val="en-GB"/>
              </w:rPr>
              <w:t>вкл</w:t>
            </w:r>
            <w:proofErr w:type="spellEnd"/>
            <w:r w:rsidRPr="000F04AA">
              <w:rPr>
                <w:rFonts w:ascii="Tahoma" w:eastAsia="Calibri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728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62" w:type="dxa"/>
            <w:vAlign w:val="bottom"/>
          </w:tcPr>
          <w:p w:rsidR="000F04AA" w:rsidRPr="004268CE" w:rsidRDefault="004268CE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793" w:type="dxa"/>
            <w:vMerge/>
            <w:vAlign w:val="bottom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vMerge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vMerge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B451F" w:rsidRDefault="00DB451F" w:rsidP="00DB451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DB451F" w:rsidRDefault="00DB451F" w:rsidP="00DB451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DB451F" w:rsidRPr="00AE78DF" w:rsidRDefault="00DB451F" w:rsidP="00DB451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*</w:t>
      </w: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  <w:t>На выделенные даты Летнего сезона 2020 действует доплата в следующих отелях:</w:t>
      </w:r>
    </w:p>
    <w:p w:rsidR="00DB451F" w:rsidRPr="00AE78DF" w:rsidRDefault="00DB451F" w:rsidP="00DB451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</w:p>
    <w:p w:rsidR="00DB451F" w:rsidRPr="00C572C3" w:rsidRDefault="00DB451F" w:rsidP="00DB451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eastAsia="uk-UA"/>
        </w:rPr>
      </w:pP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* :</w:t>
      </w:r>
      <w:proofErr w:type="gramEnd"/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04/07, 11/07, 25/07:</w:t>
      </w: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30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>, + 2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DB451F" w:rsidRPr="00AE78DF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en-US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С</w:t>
      </w:r>
      <w:proofErr w:type="spell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16/05, 27/06, 11/07:</w:t>
      </w: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+10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40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04/07:</w:t>
      </w: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+6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4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</w:t>
      </w: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5*:</w:t>
      </w:r>
    </w:p>
    <w:p w:rsidR="00DB451F" w:rsidRPr="00C572C3" w:rsidRDefault="00DB451F" w:rsidP="00DB451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с 20/06 по 25/07:</w:t>
      </w:r>
    </w:p>
    <w:p w:rsidR="00DB451F" w:rsidRPr="00C572C3" w:rsidRDefault="00DB451F" w:rsidP="00DB451F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0"/>
          <w:szCs w:val="10"/>
        </w:rPr>
      </w:pP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- Стоимость доплаты и наличие номеров уточняйте при бронировании.</w:t>
      </w:r>
    </w:p>
    <w:p w:rsidR="000F04AA" w:rsidRPr="000F04AA" w:rsidRDefault="000F04AA" w:rsidP="000F04AA">
      <w:pPr>
        <w:tabs>
          <w:tab w:val="left" w:pos="1276"/>
          <w:tab w:val="center" w:pos="5599"/>
        </w:tabs>
        <w:spacing w:after="0" w:line="240" w:lineRule="auto"/>
        <w:jc w:val="center"/>
        <w:rPr>
          <w:rFonts w:ascii="Tahoma" w:eastAsia="Calibri" w:hAnsi="Tahoma" w:cs="Tahoma"/>
          <w:b/>
          <w:color w:val="C00000"/>
          <w:sz w:val="18"/>
          <w:szCs w:val="18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DB451F" w:rsidRDefault="00DB451F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  <w:u w:val="single"/>
        </w:rPr>
      </w:pPr>
      <w:bookmarkStart w:id="0" w:name="_GoBack"/>
      <w:bookmarkEnd w:id="0"/>
      <w:r w:rsidRPr="000F04AA">
        <w:rPr>
          <w:rFonts w:ascii="Tahoma" w:eastAsia="Calibri" w:hAnsi="Tahoma" w:cs="Tahoma"/>
          <w:color w:val="000000"/>
          <w:sz w:val="16"/>
          <w:szCs w:val="16"/>
          <w:lang w:val="uk-UA"/>
        </w:rPr>
        <w:t>В</w:t>
      </w:r>
      <w:r w:rsidRPr="000F04AA">
        <w:rPr>
          <w:rFonts w:ascii="Tahoma" w:eastAsia="Calibri" w:hAnsi="Tahoma" w:cs="Tahoma"/>
          <w:sz w:val="16"/>
          <w:szCs w:val="16"/>
          <w:u w:val="single"/>
        </w:rPr>
        <w:t xml:space="preserve"> ПАКЕТ УСЛУГ ВХОДИТ:</w:t>
      </w: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0F04AA">
        <w:rPr>
          <w:rFonts w:ascii="Tahoma" w:eastAsia="Calibri" w:hAnsi="Tahoma" w:cs="Tahoma"/>
          <w:sz w:val="16"/>
          <w:szCs w:val="16"/>
        </w:rPr>
        <w:t>- размещение в отеле выбранной категории</w:t>
      </w: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0F04AA">
        <w:rPr>
          <w:rFonts w:ascii="Tahoma" w:eastAsia="Calibri" w:hAnsi="Tahoma" w:cs="Tahoma"/>
          <w:sz w:val="16"/>
          <w:szCs w:val="16"/>
        </w:rPr>
        <w:t>- питание – завтраки</w:t>
      </w: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0F04AA">
        <w:rPr>
          <w:rFonts w:ascii="Tahoma" w:eastAsia="Calibri" w:hAnsi="Tahoma" w:cs="Tahoma"/>
          <w:sz w:val="16"/>
          <w:szCs w:val="16"/>
        </w:rPr>
        <w:t>- 6 экскурсии, с гидом согласно программе</w:t>
      </w: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0F04AA">
        <w:rPr>
          <w:rFonts w:ascii="Tahoma" w:eastAsia="Calibri" w:hAnsi="Tahoma" w:cs="Tahoma"/>
          <w:sz w:val="16"/>
          <w:szCs w:val="16"/>
        </w:rPr>
        <w:t xml:space="preserve">- билет в музей Мадам </w:t>
      </w:r>
      <w:proofErr w:type="spellStart"/>
      <w:r w:rsidRPr="000F04AA">
        <w:rPr>
          <w:rFonts w:ascii="Tahoma" w:eastAsia="Calibri" w:hAnsi="Tahoma" w:cs="Tahoma"/>
          <w:sz w:val="16"/>
          <w:szCs w:val="16"/>
        </w:rPr>
        <w:t>Тюссо</w:t>
      </w:r>
      <w:proofErr w:type="spellEnd"/>
      <w:r w:rsidRPr="000F04AA">
        <w:rPr>
          <w:rFonts w:ascii="Tahoma" w:eastAsia="Calibri" w:hAnsi="Tahoma" w:cs="Tahoma"/>
          <w:sz w:val="16"/>
          <w:szCs w:val="16"/>
        </w:rPr>
        <w:t>, билет на колесо обозрения, билет на мюзикл</w:t>
      </w:r>
    </w:p>
    <w:p w:rsidR="000F04AA" w:rsidRPr="007368BD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  <w:r w:rsidRPr="000F04AA">
        <w:rPr>
          <w:rFonts w:ascii="Tahoma" w:eastAsia="Calibri" w:hAnsi="Tahoma" w:cs="Tahoma"/>
          <w:b/>
          <w:color w:val="000000"/>
          <w:sz w:val="16"/>
          <w:szCs w:val="16"/>
        </w:rPr>
        <w:t xml:space="preserve">ОБЯЗАТЕЛЬНАЯ ДОПЛАТА ЗА ВХОДНЫЕ БИЛЕТЫ ПО ПРОГРАММЕ – 80 </w:t>
      </w:r>
      <w:r w:rsidRPr="000F04AA">
        <w:rPr>
          <w:rFonts w:ascii="Tahoma" w:eastAsia="Calibri" w:hAnsi="Tahoma" w:cs="Tahoma"/>
          <w:b/>
          <w:color w:val="000000"/>
          <w:sz w:val="16"/>
          <w:szCs w:val="16"/>
          <w:lang w:val="en-US"/>
        </w:rPr>
        <w:t>GBP</w:t>
      </w:r>
      <w:r w:rsidRPr="000F04AA">
        <w:rPr>
          <w:rFonts w:ascii="Tahoma" w:eastAsia="Calibri" w:hAnsi="Tahoma" w:cs="Tahoma"/>
          <w:b/>
          <w:color w:val="000000"/>
          <w:sz w:val="16"/>
          <w:szCs w:val="16"/>
        </w:rPr>
        <w:t xml:space="preserve"> с </w:t>
      </w:r>
      <w:proofErr w:type="spellStart"/>
      <w:r w:rsidRPr="000F04AA">
        <w:rPr>
          <w:rFonts w:ascii="Tahoma" w:eastAsia="Calibri" w:hAnsi="Tahoma" w:cs="Tahoma"/>
          <w:b/>
          <w:color w:val="000000"/>
          <w:sz w:val="16"/>
          <w:szCs w:val="16"/>
        </w:rPr>
        <w:t>взр</w:t>
      </w:r>
      <w:proofErr w:type="spellEnd"/>
      <w:r w:rsidRPr="000F04AA">
        <w:rPr>
          <w:rFonts w:ascii="Tahoma" w:eastAsia="Calibri" w:hAnsi="Tahoma" w:cs="Tahoma"/>
          <w:b/>
          <w:color w:val="000000"/>
          <w:sz w:val="16"/>
          <w:szCs w:val="16"/>
        </w:rPr>
        <w:t>. /40 GBP с ребенка до 15 лет</w:t>
      </w:r>
    </w:p>
    <w:p w:rsidR="007368BD" w:rsidRPr="00DB451F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u w:val="single"/>
        </w:rPr>
      </w:pPr>
    </w:p>
    <w:p w:rsidR="007368BD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ДОПОЛНИТЕЛЬНО ОПЛАЧИВАЕТСЯ</w:t>
      </w:r>
      <w:proofErr w:type="gramStart"/>
      <w:r>
        <w:rPr>
          <w:rFonts w:ascii="Tahoma" w:hAnsi="Tahoma" w:cs="Tahoma"/>
          <w:sz w:val="16"/>
          <w:szCs w:val="16"/>
          <w:u w:val="single"/>
        </w:rPr>
        <w:t xml:space="preserve"> :</w:t>
      </w:r>
      <w:proofErr w:type="gramEnd"/>
    </w:p>
    <w:p w:rsidR="007368BD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перелет</w:t>
      </w:r>
    </w:p>
    <w:p w:rsidR="007368BD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трансферы</w:t>
      </w:r>
    </w:p>
    <w:p w:rsidR="007368BD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proofErr w:type="spellStart"/>
      <w:r>
        <w:rPr>
          <w:rFonts w:ascii="Tahoma" w:hAnsi="Tahoma" w:cs="Tahoma"/>
          <w:sz w:val="16"/>
          <w:szCs w:val="16"/>
        </w:rPr>
        <w:t>медстраховка</w:t>
      </w:r>
      <w:proofErr w:type="spellEnd"/>
    </w:p>
    <w:p w:rsidR="007368BD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оформление визы</w:t>
      </w:r>
    </w:p>
    <w:p w:rsidR="007368BD" w:rsidRDefault="007368BD" w:rsidP="007368BD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другие услуги</w:t>
      </w:r>
    </w:p>
    <w:p w:rsidR="007368BD" w:rsidRPr="007368BD" w:rsidRDefault="007368BD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3A4ED0" w:rsidRPr="003A4ED0" w:rsidRDefault="003A4ED0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F04AA" w:rsidRPr="000F04AA" w:rsidRDefault="000F04AA" w:rsidP="000F04A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7368BD" w:rsidRPr="00DB451F" w:rsidRDefault="007368BD" w:rsidP="000F04A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0F04AA" w:rsidRPr="000F04AA" w:rsidRDefault="000F04AA" w:rsidP="007368BD">
      <w:pPr>
        <w:rPr>
          <w:highlight w:val="green"/>
          <w:lang w:eastAsia="uk-UA"/>
        </w:rPr>
      </w:pPr>
      <w:r w:rsidRPr="000F04AA">
        <w:rPr>
          <w:lang w:eastAsia="uk-UA"/>
        </w:rPr>
        <w:t>ГРАФИК ЗАЕЗДОВ НА ЛЕТНИЙ СЕЗОН 2020:</w:t>
      </w:r>
    </w:p>
    <w:p w:rsidR="000F04AA" w:rsidRPr="000F04AA" w:rsidRDefault="000F04AA" w:rsidP="000F04AA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57"/>
        <w:gridCol w:w="1358"/>
        <w:gridCol w:w="1358"/>
        <w:gridCol w:w="1341"/>
        <w:gridCol w:w="1413"/>
        <w:gridCol w:w="1387"/>
      </w:tblGrid>
      <w:tr w:rsidR="000F04AA" w:rsidRPr="000F04AA" w:rsidTr="00263C44"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Октябрь</w:t>
            </w:r>
          </w:p>
        </w:tc>
      </w:tr>
      <w:tr w:rsidR="000F04AA" w:rsidRPr="000F04AA" w:rsidTr="00263C44"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/08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F04AA" w:rsidRPr="000F04AA" w:rsidTr="00263C44"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08/08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F04AA" w:rsidRPr="000F04AA" w:rsidTr="00263C44"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16/05*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/06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18/07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15/08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F04AA" w:rsidRPr="000F04AA" w:rsidTr="00263C44"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23/05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/06*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0F04A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/07*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22/08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F04AA" w:rsidRPr="000F04AA" w:rsidTr="00263C44"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26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29/08</w:t>
            </w: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27" w:type="dxa"/>
            <w:shd w:val="clear" w:color="auto" w:fill="auto"/>
          </w:tcPr>
          <w:p w:rsidR="000F04AA" w:rsidRPr="000F04AA" w:rsidRDefault="000F04AA" w:rsidP="000F04A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F04A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p w:rsidR="007368BD" w:rsidRDefault="007368BD" w:rsidP="000F04AA">
      <w:pPr>
        <w:spacing w:after="0" w:line="240" w:lineRule="atLeast"/>
        <w:jc w:val="center"/>
        <w:rPr>
          <w:lang w:val="en-US"/>
        </w:rPr>
      </w:pPr>
    </w:p>
    <w:p w:rsidR="000F04AA" w:rsidRPr="00BF250E" w:rsidRDefault="000F04AA" w:rsidP="000F04AA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>По вопросам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бронирования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просим обращаться</w:t>
      </w:r>
    </w:p>
    <w:p w:rsidR="000F04AA" w:rsidRPr="00BF250E" w:rsidRDefault="000F04AA" w:rsidP="000F04AA">
      <w:pPr>
        <w:spacing w:after="0" w:line="240" w:lineRule="atLeast"/>
        <w:jc w:val="center"/>
        <w:rPr>
          <w:rFonts w:ascii="Tahoma" w:hAnsi="Tahoma" w:cs="Tahoma"/>
          <w:b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 xml:space="preserve">по </w:t>
      </w:r>
      <w:r w:rsidRPr="00BF250E">
        <w:rPr>
          <w:rFonts w:ascii="Tahoma" w:hAnsi="Tahoma" w:cs="Tahoma"/>
          <w:b/>
          <w:color w:val="000080"/>
        </w:rPr>
        <w:t xml:space="preserve">тел./факс: +38 (044) 238 08 48 </w:t>
      </w:r>
    </w:p>
    <w:p w:rsidR="000F04AA" w:rsidRPr="007368BD" w:rsidRDefault="000F04AA" w:rsidP="000F04AA">
      <w:pPr>
        <w:spacing w:after="0" w:line="240" w:lineRule="atLeast"/>
        <w:jc w:val="center"/>
        <w:rPr>
          <w:rFonts w:ascii="Tahoma" w:hAnsi="Tahoma" w:cs="Tahoma"/>
          <w:b/>
        </w:rPr>
      </w:pPr>
      <w:r w:rsidRPr="00BF250E">
        <w:rPr>
          <w:rFonts w:ascii="Tahoma" w:hAnsi="Tahoma" w:cs="Tahoma"/>
          <w:b/>
          <w:bCs/>
          <w:color w:val="000080"/>
          <w:lang w:val="it-IT"/>
        </w:rPr>
        <w:t>e</w:t>
      </w:r>
      <w:r w:rsidRPr="007368BD">
        <w:rPr>
          <w:rFonts w:ascii="Tahoma" w:hAnsi="Tahoma" w:cs="Tahoma"/>
          <w:b/>
          <w:bCs/>
          <w:color w:val="000080"/>
        </w:rPr>
        <w:t>-</w:t>
      </w:r>
      <w:r w:rsidRPr="00BF250E">
        <w:rPr>
          <w:rFonts w:ascii="Tahoma" w:hAnsi="Tahoma" w:cs="Tahoma"/>
          <w:b/>
          <w:bCs/>
          <w:color w:val="000080"/>
          <w:lang w:val="it-IT"/>
        </w:rPr>
        <w:t>mail</w:t>
      </w:r>
      <w:r w:rsidRPr="007368BD">
        <w:rPr>
          <w:rFonts w:ascii="Tahoma" w:hAnsi="Tahoma" w:cs="Tahoma"/>
          <w:b/>
          <w:bCs/>
          <w:color w:val="000080"/>
        </w:rPr>
        <w:t xml:space="preserve">: </w:t>
      </w:r>
      <w:r w:rsidRPr="00BF250E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7368BD">
        <w:rPr>
          <w:rFonts w:ascii="Tahoma" w:hAnsi="Tahoma" w:cs="Tahoma"/>
          <w:b/>
          <w:bCs/>
          <w:color w:val="0000FF"/>
          <w:u w:val="single"/>
        </w:rPr>
        <w:t>4</w:t>
      </w:r>
      <w:hyperlink r:id="rId9" w:history="1">
        <w:r w:rsidRPr="007368BD">
          <w:rPr>
            <w:rFonts w:ascii="Tahoma" w:hAnsi="Tahoma" w:cs="Tahoma"/>
            <w:b/>
            <w:color w:val="0000FF"/>
            <w:u w:val="single"/>
          </w:rPr>
          <w:t>@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7368BD">
          <w:rPr>
            <w:rFonts w:ascii="Tahoma" w:hAnsi="Tahoma" w:cs="Tahoma"/>
            <w:b/>
            <w:color w:val="0000FF"/>
            <w:u w:val="single"/>
          </w:rPr>
          <w:t>.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0F04AA" w:rsidRPr="007368BD" w:rsidRDefault="000F04AA" w:rsidP="000F04AA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</w:rPr>
      </w:pPr>
      <w:r w:rsidRPr="00BF250E">
        <w:rPr>
          <w:rFonts w:ascii="Tahoma" w:hAnsi="Tahoma" w:cs="Tahoma"/>
          <w:b/>
          <w:color w:val="000080"/>
        </w:rPr>
        <w:t>Вишнякова</w:t>
      </w:r>
      <w:r w:rsidRPr="007368BD">
        <w:rPr>
          <w:rFonts w:ascii="Tahoma" w:hAnsi="Tahoma" w:cs="Tahoma"/>
          <w:b/>
          <w:color w:val="000080"/>
        </w:rPr>
        <w:t xml:space="preserve"> </w:t>
      </w:r>
      <w:r w:rsidRPr="00BF250E">
        <w:rPr>
          <w:rFonts w:ascii="Tahoma" w:hAnsi="Tahoma" w:cs="Tahoma"/>
          <w:b/>
          <w:color w:val="000080"/>
        </w:rPr>
        <w:t>Яна</w:t>
      </w:r>
    </w:p>
    <w:p w:rsidR="000F04AA" w:rsidRPr="007368BD" w:rsidRDefault="000F04AA" w:rsidP="000F04AA">
      <w:pPr>
        <w:ind w:left="-1134" w:right="-284"/>
      </w:pPr>
    </w:p>
    <w:sectPr w:rsidR="000F04AA" w:rsidRPr="0073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A"/>
    <w:rsid w:val="000F04AA"/>
    <w:rsid w:val="003A4ED0"/>
    <w:rsid w:val="004268CE"/>
    <w:rsid w:val="004858E6"/>
    <w:rsid w:val="005A00BD"/>
    <w:rsid w:val="007368BD"/>
    <w:rsid w:val="00D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7</cp:revision>
  <dcterms:created xsi:type="dcterms:W3CDTF">2020-01-27T11:53:00Z</dcterms:created>
  <dcterms:modified xsi:type="dcterms:W3CDTF">2020-01-28T09:22:00Z</dcterms:modified>
</cp:coreProperties>
</file>