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22E" w:rsidRDefault="0002222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9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02222E">
        <w:trPr>
          <w:trHeight w:val="14260"/>
        </w:trPr>
        <w:tc>
          <w:tcPr>
            <w:tcW w:w="10495" w:type="dxa"/>
          </w:tcPr>
          <w:p w:rsidR="0002222E" w:rsidRDefault="0002222E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6"/>
              <w:tblW w:w="103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340"/>
            </w:tblGrid>
            <w:tr w:rsidR="0002222E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02222E" w:rsidRDefault="00961324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veat" w:eastAsia="Caveat" w:hAnsi="Caveat" w:cs="Caveat"/>
                      <w:color w:val="FFFFFF"/>
                      <w:sz w:val="48"/>
                      <w:szCs w:val="48"/>
                    </w:rPr>
                    <w:t>VENICE EXPRESS</w:t>
                  </w:r>
                </w:p>
                <w:p w:rsidR="0002222E" w:rsidRDefault="00961324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8"/>
                      <w:szCs w:val="48"/>
                    </w:rPr>
                    <w:t xml:space="preserve">ВЕНЕЦИЯ                                    </w:t>
                  </w:r>
                  <w:r>
                    <w:rPr>
                      <w:rFonts w:ascii="Caveat" w:eastAsia="Caveat" w:hAnsi="Caveat" w:cs="Caveat"/>
                      <w:color w:val="FFFFFF"/>
                      <w:sz w:val="22"/>
                      <w:szCs w:val="22"/>
                    </w:rPr>
                    <w:t xml:space="preserve">    </w:t>
                  </w:r>
                </w:p>
                <w:p w:rsidR="0002222E" w:rsidRDefault="00961324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2"/>
                      <w:szCs w:val="22"/>
                    </w:rPr>
                    <w:t xml:space="preserve">4 </w:t>
                  </w: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22"/>
                      <w:szCs w:val="22"/>
                    </w:rPr>
                    <w:t>НЕЗАБЫВАЕМЫХ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z w:val="22"/>
                      <w:szCs w:val="22"/>
                    </w:rPr>
                    <w:t xml:space="preserve"> ДНЯ В ВЕНЕЦИИ</w:t>
                  </w:r>
                </w:p>
              </w:tc>
            </w:tr>
            <w:tr w:rsidR="0002222E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02222E" w:rsidRDefault="00961324">
                  <w:pPr>
                    <w:tabs>
                      <w:tab w:val="center" w:pos="4819"/>
                      <w:tab w:val="right" w:pos="9638"/>
                    </w:tabs>
                    <w:rPr>
                      <w:rFonts w:ascii="Caveat" w:eastAsia="Caveat" w:hAnsi="Caveat" w:cs="Caveat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  <w:t xml:space="preserve">Заезды под </w:t>
                  </w: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  <w:t>рейсом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  <w:t xml:space="preserve"> а/к </w:t>
                  </w:r>
                  <w:proofErr w:type="spellStart"/>
                  <w:r>
                    <w:rPr>
                      <w:rFonts w:ascii="Arial" w:eastAsia="Arial" w:hAnsi="Arial" w:cs="Arial"/>
                      <w:color w:val="FFFFFF"/>
                      <w:sz w:val="32"/>
                      <w:szCs w:val="32"/>
                    </w:rPr>
                    <w:t>Ернест</w:t>
                  </w:r>
                  <w:proofErr w:type="spellEnd"/>
                </w:p>
              </w:tc>
            </w:tr>
          </w:tbl>
          <w:p w:rsidR="0002222E" w:rsidRDefault="0002222E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40" w:type="dxa"/>
              <w:tblInd w:w="0" w:type="dxa"/>
              <w:tblBorders>
                <w:insideH w:val="single" w:sz="24" w:space="0" w:color="FFFFFF"/>
                <w:insideV w:val="single" w:sz="24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97"/>
              <w:gridCol w:w="8243"/>
            </w:tblGrid>
            <w:tr w:rsidR="0002222E">
              <w:tc>
                <w:tcPr>
                  <w:tcW w:w="2097" w:type="dxa"/>
                  <w:shd w:val="clear" w:color="auto" w:fill="144678"/>
                  <w:vAlign w:val="center"/>
                </w:tcPr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 xml:space="preserve">1 день </w:t>
                  </w:r>
                </w:p>
                <w:p w:rsidR="0002222E" w:rsidRDefault="00961324">
                  <w:pPr>
                    <w:rPr>
                      <w:rFonts w:ascii="Merriweather" w:eastAsia="Merriweather" w:hAnsi="Merriweather" w:cs="Merriweather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>Пятница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02222E" w:rsidRDefault="00961324">
                  <w:pPr>
                    <w:ind w:right="-12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Прибытие в аэропорт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  <w:t xml:space="preserve">Венеции </w:t>
                  </w: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(Марко Поло).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Индивидуальный  трансфер в отель и размещение.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 Уточнение деталей программы пребывания с русскоговорящим сопровождающим. Свободное время. Прогулка  по венецианским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бакари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 (аутентичные мини бары с закусками)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очь в отеле.</w:t>
                  </w:r>
                </w:p>
              </w:tc>
            </w:tr>
            <w:tr w:rsidR="0002222E">
              <w:trPr>
                <w:trHeight w:val="44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 xml:space="preserve">2 день </w:t>
                  </w:r>
                </w:p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>Суббота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02222E" w:rsidRDefault="00961324">
                  <w:pPr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Завтрак в отеле. Групповая обзорная экскурсия по Венеции с русскоговорящим гидом. Для желающих экскурсия во Дворец Дожей и катание на гондоле с группой.  Свободное время. Ночь в отеле.</w:t>
                  </w:r>
                </w:p>
              </w:tc>
            </w:tr>
            <w:tr w:rsidR="0002222E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 xml:space="preserve">3 день </w:t>
                  </w:r>
                </w:p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>Воскресенье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02222E" w:rsidRDefault="00961324">
                  <w:pPr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Завтрак в отеле. Свободное время. Для желающих, индивидуальная  экскурсия </w:t>
                  </w:r>
                  <w:r>
                    <w:rPr>
                      <w:rFonts w:ascii="Century Gothic" w:eastAsia="Century Gothic" w:hAnsi="Century Gothic" w:cs="Century Gothic"/>
                      <w:i/>
                      <w:sz w:val="24"/>
                      <w:szCs w:val="24"/>
                    </w:rPr>
                    <w:t>Мифы и Легенды Венеци</w:t>
                  </w: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и. Ночь в отеле.</w:t>
                  </w:r>
                </w:p>
              </w:tc>
            </w:tr>
            <w:tr w:rsidR="0002222E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>4 день</w:t>
                  </w:r>
                </w:p>
                <w:p w:rsidR="0002222E" w:rsidRDefault="00961324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6"/>
                      <w:szCs w:val="16"/>
                    </w:rPr>
                    <w:t>Понедельник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02222E" w:rsidRDefault="00961324">
                  <w:pPr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Завтрак в отеле. Трансфер в аэропорт Венеции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 xml:space="preserve"> Завершение обслуживания.</w:t>
                  </w:r>
                </w:p>
                <w:p w:rsidR="0002222E" w:rsidRDefault="0002222E">
                  <w:pPr>
                    <w:jc w:val="both"/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222E" w:rsidRDefault="0002222E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6894"/>
            </w:tblGrid>
            <w:tr w:rsidR="0002222E" w:rsidRPr="00126E2A">
              <w:tc>
                <w:tcPr>
                  <w:tcW w:w="10340" w:type="dxa"/>
                  <w:gridSpan w:val="2"/>
                  <w:shd w:val="clear" w:color="auto" w:fill="144678"/>
                </w:tcPr>
                <w:p w:rsidR="0002222E" w:rsidRPr="00635C6E" w:rsidRDefault="00961324">
                  <w:pPr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Отель</w:t>
                  </w:r>
                  <w:r w:rsidRPr="00635C6E"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  <w:lang w:val="en-US"/>
                    </w:rPr>
                    <w:t xml:space="preserve">  BOLOGNA e STAZIONE 4* (OR SIMILAR)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144678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6894" w:type="dxa"/>
                  <w:shd w:val="clear" w:color="auto" w:fill="D9D9D9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01/04/2018-31/10/2018</w:t>
                  </w:r>
                </w:p>
              </w:tc>
            </w:tr>
            <w:tr w:rsidR="0002222E">
              <w:trPr>
                <w:trHeight w:val="180"/>
              </w:trPr>
              <w:tc>
                <w:tcPr>
                  <w:tcW w:w="3446" w:type="dxa"/>
                  <w:vMerge w:val="restart"/>
                  <w:shd w:val="clear" w:color="auto" w:fill="144678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Цена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на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 чел. в DBL</w:t>
                  </w:r>
                </w:p>
              </w:tc>
              <w:tc>
                <w:tcPr>
                  <w:tcW w:w="6894" w:type="dxa"/>
                  <w:shd w:val="clear" w:color="auto" w:fill="F2F2F2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>€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>uro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 xml:space="preserve"> BB</w:t>
                  </w:r>
                </w:p>
              </w:tc>
            </w:tr>
            <w:tr w:rsidR="0002222E">
              <w:trPr>
                <w:trHeight w:val="180"/>
              </w:trPr>
              <w:tc>
                <w:tcPr>
                  <w:tcW w:w="3446" w:type="dxa"/>
                  <w:vMerge/>
                  <w:shd w:val="clear" w:color="auto" w:fill="144678"/>
                  <w:vAlign w:val="center"/>
                </w:tcPr>
                <w:p w:rsidR="0002222E" w:rsidRDefault="0002222E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6894" w:type="dxa"/>
                  <w:shd w:val="clear" w:color="auto" w:fill="F2F2F2"/>
                </w:tcPr>
                <w:p w:rsidR="0002222E" w:rsidRDefault="00126E2A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329</w:t>
                  </w:r>
                  <w:r w:rsidR="00961324">
                    <w:rPr>
                      <w:rFonts w:ascii="Calibri" w:eastAsia="Calibri" w:hAnsi="Calibri" w:cs="Calibri"/>
                    </w:rPr>
                    <w:t>,00</w:t>
                  </w:r>
                </w:p>
              </w:tc>
            </w:tr>
            <w:tr w:rsidR="0002222E">
              <w:trPr>
                <w:trHeight w:val="480"/>
              </w:trPr>
              <w:tc>
                <w:tcPr>
                  <w:tcW w:w="3446" w:type="dxa"/>
                  <w:shd w:val="clear" w:color="auto" w:fill="144678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Доплата за SNGL</w:t>
                  </w:r>
                </w:p>
              </w:tc>
              <w:tc>
                <w:tcPr>
                  <w:tcW w:w="6894" w:type="dxa"/>
                  <w:shd w:val="clear" w:color="auto" w:fill="F2F2F2"/>
                  <w:vAlign w:val="center"/>
                </w:tcPr>
                <w:p w:rsidR="0002222E" w:rsidRDefault="00961324" w:rsidP="00C27CB4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</w:t>
                  </w:r>
                  <w:r w:rsidR="00C27CB4">
                    <w:rPr>
                      <w:rFonts w:ascii="Calibri" w:eastAsia="Calibri" w:hAnsi="Calibri" w:cs="Calibri"/>
                    </w:rPr>
                    <w:t>80</w:t>
                  </w:r>
                  <w:r>
                    <w:rPr>
                      <w:rFonts w:ascii="Calibri" w:eastAsia="Calibri" w:hAnsi="Calibri" w:cs="Calibri"/>
                    </w:rPr>
                    <w:t>,00</w:t>
                  </w:r>
                </w:p>
              </w:tc>
            </w:tr>
          </w:tbl>
          <w:p w:rsidR="0002222E" w:rsidRDefault="0002222E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9"/>
              <w:tblW w:w="10340" w:type="dxa"/>
              <w:tblInd w:w="0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46"/>
              <w:gridCol w:w="3447"/>
              <w:gridCol w:w="3447"/>
            </w:tblGrid>
            <w:tr w:rsidR="0002222E">
              <w:tc>
                <w:tcPr>
                  <w:tcW w:w="3446" w:type="dxa"/>
                  <w:shd w:val="clear" w:color="auto" w:fill="144678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В стоимость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В стоимость не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8"/>
                      <w:szCs w:val="18"/>
                    </w:rPr>
                    <w:t>€URO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Групповой трансфер аэропорт-отель-аэропорт*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pStyle w:val="2"/>
                    <w:tabs>
                      <w:tab w:val="left" w:pos="0"/>
                    </w:tabs>
                    <w:ind w:left="0" w:firstLine="0"/>
                    <w:jc w:val="left"/>
                    <w:rPr>
                      <w:rFonts w:ascii="Calibri" w:eastAsia="Calibri" w:hAnsi="Calibri" w:cs="Calibri"/>
                      <w:i w:val="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 w:val="0"/>
                      <w:sz w:val="16"/>
                      <w:szCs w:val="16"/>
                    </w:rPr>
                    <w:t>Входные билеты в музеи и соборы Венеции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-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Русскоговорящий сопровождающий на весь период тура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tabs>
                      <w:tab w:val="center" w:pos="1631"/>
                    </w:tabs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Напитки и чаевые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-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3 ночи в отеле 4*  B/B 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Городской налог (оплачивается на месте</w:t>
                  </w:r>
                  <w:proofErr w:type="gram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)</w:t>
                  </w:r>
                  <w:proofErr w:type="gram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-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2 часовая обзорная экскурсия по Венеции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</w:t>
                  </w:r>
                  <w:proofErr w:type="gram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прогулка на гондоле (30 минут)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C27CB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25</w:t>
                  </w:r>
                  <w:r w:rsidR="00961324">
                    <w:rPr>
                      <w:rFonts w:ascii="Calibri" w:eastAsia="Calibri" w:hAnsi="Calibri" w:cs="Calibri"/>
                      <w:sz w:val="16"/>
                      <w:szCs w:val="16"/>
                    </w:rPr>
                    <w:t>,00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Официальные русскоговорящие гиды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Аперитив -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Cicchetto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C27CB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20</w:t>
                  </w:r>
                  <w:r w:rsidR="00961324">
                    <w:rPr>
                      <w:rFonts w:ascii="Calibri" w:eastAsia="Calibri" w:hAnsi="Calibri" w:cs="Calibri"/>
                      <w:sz w:val="16"/>
                      <w:szCs w:val="16"/>
                    </w:rPr>
                    <w:t>,00</w:t>
                  </w:r>
                </w:p>
              </w:tc>
            </w:tr>
            <w:tr w:rsidR="00126E2A">
              <w:tc>
                <w:tcPr>
                  <w:tcW w:w="3446" w:type="dxa"/>
                  <w:shd w:val="clear" w:color="auto" w:fill="D9D9D9"/>
                  <w:vAlign w:val="center"/>
                </w:tcPr>
                <w:p w:rsidR="00126E2A" w:rsidRDefault="00126E2A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Медстраховка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126E2A" w:rsidRDefault="00126E2A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Авиаперелет и виза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126E2A" w:rsidRDefault="00126E2A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961324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 xml:space="preserve"> Прогулка  по </w:t>
                  </w:r>
                  <w:proofErr w:type="gram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венецианским</w:t>
                  </w:r>
                  <w:proofErr w:type="gram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бакари</w:t>
                  </w:r>
                  <w:proofErr w:type="spellEnd"/>
                </w:p>
                <w:p w:rsidR="00126E2A" w:rsidRDefault="00126E2A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pStyle w:val="2"/>
                    <w:tabs>
                      <w:tab w:val="left" w:pos="1840"/>
                    </w:tabs>
                    <w:ind w:left="0" w:firstLine="0"/>
                    <w:jc w:val="left"/>
                    <w:rPr>
                      <w:rFonts w:ascii="Calibri" w:eastAsia="Calibri" w:hAnsi="Calibri" w:cs="Calibri"/>
                      <w:i w:val="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 w:val="0"/>
                      <w:sz w:val="16"/>
                      <w:szCs w:val="16"/>
                    </w:rPr>
                    <w:t>Групповая экскурсия  во Дворец Дожей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C27CB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45</w:t>
                  </w:r>
                  <w:r w:rsidR="00961324">
                    <w:rPr>
                      <w:rFonts w:ascii="Calibri" w:eastAsia="Calibri" w:hAnsi="Calibri" w:cs="Calibri"/>
                      <w:sz w:val="16"/>
                      <w:szCs w:val="16"/>
                    </w:rPr>
                    <w:t>,00</w:t>
                  </w:r>
                </w:p>
              </w:tc>
            </w:tr>
            <w:tr w:rsidR="0002222E">
              <w:tc>
                <w:tcPr>
                  <w:tcW w:w="3446" w:type="dxa"/>
                  <w:shd w:val="clear" w:color="auto" w:fill="D9D9D9"/>
                  <w:vAlign w:val="center"/>
                </w:tcPr>
                <w:p w:rsidR="0002222E" w:rsidRDefault="0002222E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961324">
                  <w:pPr>
                    <w:pStyle w:val="2"/>
                    <w:tabs>
                      <w:tab w:val="left" w:pos="1840"/>
                    </w:tabs>
                    <w:ind w:left="0" w:firstLine="0"/>
                    <w:jc w:val="left"/>
                    <w:rPr>
                      <w:rFonts w:ascii="Calibri" w:eastAsia="Calibri" w:hAnsi="Calibri" w:cs="Calibri"/>
                      <w:i w:val="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 w:val="0"/>
                      <w:sz w:val="16"/>
                      <w:szCs w:val="16"/>
                    </w:rPr>
                    <w:t>Индивидуальная экскурсия Мифы и Легенды Венеции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02222E" w:rsidRDefault="00C27CB4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225</w:t>
                  </w:r>
                  <w:r w:rsidR="00961324">
                    <w:rPr>
                      <w:rFonts w:ascii="Calibri" w:eastAsia="Calibri" w:hAnsi="Calibri" w:cs="Calibri"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02222E" w:rsidRDefault="0002222E">
            <w:pPr>
              <w:jc w:val="center"/>
              <w:rPr>
                <w:rFonts w:ascii="Calibri" w:eastAsia="Calibri" w:hAnsi="Calibri" w:cs="Calibri"/>
              </w:rPr>
            </w:pPr>
          </w:p>
          <w:p w:rsidR="0002222E" w:rsidRDefault="0002222E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02222E" w:rsidRDefault="0002222E">
            <w:pPr>
              <w:jc w:val="center"/>
              <w:rPr>
                <w:rFonts w:ascii="Calibri" w:eastAsia="Calibri" w:hAnsi="Calibri" w:cs="Calibri"/>
              </w:rPr>
            </w:pPr>
          </w:p>
          <w:p w:rsidR="0002222E" w:rsidRDefault="0002222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2222E" w:rsidRDefault="0002222E">
      <w:pPr>
        <w:rPr>
          <w:rFonts w:ascii="Calibri" w:eastAsia="Calibri" w:hAnsi="Calibri" w:cs="Calibri"/>
        </w:rPr>
      </w:pPr>
    </w:p>
    <w:sectPr w:rsidR="0002222E">
      <w:headerReference w:type="default" r:id="rId7"/>
      <w:footerReference w:type="default" r:id="rId8"/>
      <w:pgSz w:w="11905" w:h="16837"/>
      <w:pgMar w:top="720" w:right="720" w:bottom="720" w:left="720" w:header="426" w:footer="44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E1" w:rsidRDefault="003D10E1">
      <w:r>
        <w:separator/>
      </w:r>
    </w:p>
  </w:endnote>
  <w:endnote w:type="continuationSeparator" w:id="0">
    <w:p w:rsidR="003D10E1" w:rsidRDefault="003D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vea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A" w:rsidRPr="00D40CDF" w:rsidRDefault="00126E2A" w:rsidP="00126E2A">
    <w:r w:rsidRPr="00D40CDF">
      <w:t>По вопросам бронирования просим обращаться  по тел./факс: +38 (044) 238 08 48  (внутренний телефон 1055)  e-</w:t>
    </w:r>
    <w:proofErr w:type="spellStart"/>
    <w:r w:rsidRPr="00D40CDF">
      <w:t>mail</w:t>
    </w:r>
    <w:proofErr w:type="spellEnd"/>
    <w:r w:rsidRPr="00D40CDF">
      <w:t>: europe2@panukraine.kiev.ua</w:t>
    </w:r>
  </w:p>
  <w:p w:rsidR="00126E2A" w:rsidRPr="00D40CDF" w:rsidRDefault="00126E2A" w:rsidP="00126E2A">
    <w:proofErr w:type="spellStart"/>
    <w:r w:rsidRPr="00D40CDF">
      <w:t>Деменюк</w:t>
    </w:r>
    <w:proofErr w:type="spellEnd"/>
    <w:r w:rsidRPr="00D40CDF">
      <w:t xml:space="preserve"> Николай</w:t>
    </w:r>
  </w:p>
  <w:p w:rsidR="0002222E" w:rsidRPr="00635C6E" w:rsidRDefault="00961324">
    <w:pPr>
      <w:tabs>
        <w:tab w:val="center" w:pos="-16034"/>
        <w:tab w:val="right" w:pos="-10363"/>
      </w:tabs>
      <w:ind w:left="-993" w:right="-852"/>
      <w:jc w:val="center"/>
      <w:rPr>
        <w:rFonts w:ascii="Century Gothic" w:eastAsia="Century Gothic" w:hAnsi="Century Gothic" w:cs="Century Gothic"/>
        <w:color w:val="808080"/>
        <w:sz w:val="14"/>
        <w:szCs w:val="14"/>
        <w:lang w:val="en-US"/>
      </w:rPr>
    </w:pPr>
    <w:r w:rsidRPr="00635C6E">
      <w:rPr>
        <w:rFonts w:ascii="Century Gothic" w:eastAsia="Century Gothic" w:hAnsi="Century Gothic" w:cs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E1" w:rsidRDefault="003D10E1">
      <w:r>
        <w:separator/>
      </w:r>
    </w:p>
  </w:footnote>
  <w:footnote w:type="continuationSeparator" w:id="0">
    <w:p w:rsidR="003D10E1" w:rsidRDefault="003D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E" w:rsidRPr="00635C6E" w:rsidRDefault="00635C6E" w:rsidP="00635C6E">
    <w:pPr>
      <w:pStyle w:val="ad"/>
    </w:pPr>
    <w:r>
      <w:rPr>
        <w:noProof/>
      </w:rPr>
      <w:drawing>
        <wp:inline distT="0" distB="0" distL="0" distR="0">
          <wp:extent cx="1581150" cy="105218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05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22E"/>
    <w:rsid w:val="0002222E"/>
    <w:rsid w:val="00126E2A"/>
    <w:rsid w:val="003D10E1"/>
    <w:rsid w:val="00635C6E"/>
    <w:rsid w:val="007D4327"/>
    <w:rsid w:val="00961324"/>
    <w:rsid w:val="00C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pPr>
      <w:keepNext/>
      <w:ind w:left="576" w:hanging="576"/>
      <w:jc w:val="center"/>
      <w:outlineLvl w:val="1"/>
    </w:pPr>
    <w:rPr>
      <w:i/>
      <w:sz w:val="36"/>
      <w:szCs w:val="36"/>
    </w:rPr>
  </w:style>
  <w:style w:type="paragraph" w:styleId="3">
    <w:name w:val="heading 3"/>
    <w:basedOn w:val="a"/>
    <w:next w:val="a"/>
    <w:pPr>
      <w:keepNext/>
      <w:ind w:left="720" w:hanging="720"/>
      <w:jc w:val="center"/>
      <w:outlineLvl w:val="2"/>
    </w:pPr>
    <w:rPr>
      <w:rFonts w:ascii="Garamond" w:eastAsia="Garamond" w:hAnsi="Garamond" w:cs="Garamond"/>
      <w:b/>
      <w:color w:val="FF0000"/>
      <w:sz w:val="19"/>
      <w:szCs w:val="19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i/>
      <w:sz w:val="25"/>
      <w:szCs w:val="25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5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C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35C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5C6E"/>
  </w:style>
  <w:style w:type="paragraph" w:styleId="af">
    <w:name w:val="footer"/>
    <w:basedOn w:val="a"/>
    <w:link w:val="af0"/>
    <w:uiPriority w:val="99"/>
    <w:unhideWhenUsed/>
    <w:rsid w:val="00635C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5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pPr>
      <w:keepNext/>
      <w:ind w:left="576" w:hanging="576"/>
      <w:jc w:val="center"/>
      <w:outlineLvl w:val="1"/>
    </w:pPr>
    <w:rPr>
      <w:i/>
      <w:sz w:val="36"/>
      <w:szCs w:val="36"/>
    </w:rPr>
  </w:style>
  <w:style w:type="paragraph" w:styleId="3">
    <w:name w:val="heading 3"/>
    <w:basedOn w:val="a"/>
    <w:next w:val="a"/>
    <w:pPr>
      <w:keepNext/>
      <w:ind w:left="720" w:hanging="720"/>
      <w:jc w:val="center"/>
      <w:outlineLvl w:val="2"/>
    </w:pPr>
    <w:rPr>
      <w:rFonts w:ascii="Garamond" w:eastAsia="Garamond" w:hAnsi="Garamond" w:cs="Garamond"/>
      <w:b/>
      <w:color w:val="FF0000"/>
      <w:sz w:val="19"/>
      <w:szCs w:val="19"/>
    </w:rPr>
  </w:style>
  <w:style w:type="paragraph" w:styleId="4">
    <w:name w:val="heading 4"/>
    <w:basedOn w:val="a"/>
    <w:next w:val="a"/>
    <w:pPr>
      <w:keepNext/>
      <w:ind w:right="-427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left="1008" w:hanging="1008"/>
      <w:jc w:val="center"/>
      <w:outlineLvl w:val="4"/>
    </w:pPr>
    <w:rPr>
      <w:rFonts w:ascii="Garamond" w:eastAsia="Garamond" w:hAnsi="Garamond" w:cs="Garamond"/>
      <w:b/>
      <w:sz w:val="16"/>
      <w:szCs w:val="16"/>
    </w:rPr>
  </w:style>
  <w:style w:type="paragraph" w:styleId="6">
    <w:name w:val="heading 6"/>
    <w:basedOn w:val="a"/>
    <w:next w:val="a"/>
    <w:pPr>
      <w:keepNext/>
      <w:ind w:left="1152" w:hanging="1152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i/>
      <w:sz w:val="25"/>
      <w:szCs w:val="25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5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C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35C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5C6E"/>
  </w:style>
  <w:style w:type="paragraph" w:styleId="af">
    <w:name w:val="footer"/>
    <w:basedOn w:val="a"/>
    <w:link w:val="af0"/>
    <w:uiPriority w:val="99"/>
    <w:unhideWhenUsed/>
    <w:rsid w:val="00635C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K22</cp:lastModifiedBy>
  <cp:revision>4</cp:revision>
  <dcterms:created xsi:type="dcterms:W3CDTF">2018-04-10T13:16:00Z</dcterms:created>
  <dcterms:modified xsi:type="dcterms:W3CDTF">2018-05-18T11:48:00Z</dcterms:modified>
</cp:coreProperties>
</file>