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7" w:rsidRDefault="00551A38"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13500FF" wp14:editId="0973EA6A">
            <wp:simplePos x="0" y="0"/>
            <wp:positionH relativeFrom="column">
              <wp:posOffset>3856355</wp:posOffset>
            </wp:positionH>
            <wp:positionV relativeFrom="paragraph">
              <wp:posOffset>193040</wp:posOffset>
            </wp:positionV>
            <wp:extent cx="2458720" cy="314325"/>
            <wp:effectExtent l="0" t="0" r="0" b="9525"/>
            <wp:wrapNone/>
            <wp:docPr id="1" name="Рисунок 1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38" w:rsidRDefault="00551A38" w:rsidP="00551A38">
      <w:pPr>
        <w:jc w:val="right"/>
      </w:pPr>
    </w:p>
    <w:p w:rsidR="00551A38" w:rsidRDefault="00551A38" w:rsidP="00551A38">
      <w:pPr>
        <w:pStyle w:val="1"/>
        <w:ind w:left="-567"/>
        <w:jc w:val="center"/>
      </w:pPr>
      <w:r>
        <w:t xml:space="preserve">Краски Юга из Рима </w:t>
      </w:r>
      <w:proofErr w:type="gramStart"/>
      <w:r w:rsidRPr="00551A38">
        <w:t>-В</w:t>
      </w:r>
      <w:proofErr w:type="gramEnd"/>
      <w:r w:rsidRPr="00551A38">
        <w:t>ОСКРЕСЕНЬЕ 8 ДНЕЙ/7 НОЧЕЙ</w:t>
      </w:r>
    </w:p>
    <w:p w:rsidR="00551A38" w:rsidRDefault="00551A38" w:rsidP="00551A38">
      <w:pPr>
        <w:spacing w:after="0" w:line="0" w:lineRule="atLeast"/>
        <w:ind w:left="-567"/>
        <w:jc w:val="center"/>
      </w:pPr>
      <w:r w:rsidRPr="00551A38">
        <w:t>Рим-Ватикан</w:t>
      </w:r>
      <w:proofErr w:type="gramStart"/>
      <w:r w:rsidRPr="00551A38">
        <w:t>*-</w:t>
      </w:r>
      <w:proofErr w:type="gramEnd"/>
      <w:r w:rsidRPr="00551A38">
        <w:t>Неаполь*-Помпеи*-Амальфи*-Матера-Бари-Альберобелло*-</w:t>
      </w:r>
    </w:p>
    <w:p w:rsidR="00551A38" w:rsidRDefault="00551A38" w:rsidP="00551A38">
      <w:pPr>
        <w:spacing w:after="0" w:line="0" w:lineRule="atLeast"/>
        <w:ind w:left="-567"/>
        <w:jc w:val="center"/>
      </w:pPr>
      <w:proofErr w:type="spellStart"/>
      <w:r w:rsidRPr="00551A38">
        <w:t>Андрия-Кастель</w:t>
      </w:r>
      <w:proofErr w:type="spellEnd"/>
      <w:r w:rsidRPr="00551A38">
        <w:t xml:space="preserve"> </w:t>
      </w:r>
      <w:proofErr w:type="spellStart"/>
      <w:r w:rsidRPr="00551A38">
        <w:t>дель</w:t>
      </w:r>
      <w:proofErr w:type="spellEnd"/>
      <w:r w:rsidRPr="00551A38">
        <w:t xml:space="preserve"> Монте</w:t>
      </w:r>
      <w:proofErr w:type="gramStart"/>
      <w:r w:rsidRPr="00551A38">
        <w:t>*-</w:t>
      </w:r>
      <w:proofErr w:type="spellStart"/>
      <w:proofErr w:type="gramEnd"/>
      <w:r w:rsidRPr="00551A38">
        <w:t>Казерта</w:t>
      </w:r>
      <w:proofErr w:type="spellEnd"/>
      <w:r w:rsidRPr="00551A38">
        <w:t>*-Неаполь</w:t>
      </w:r>
    </w:p>
    <w:p w:rsidR="00551A38" w:rsidRPr="00791E65" w:rsidRDefault="00551A38" w:rsidP="00551A38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867"/>
        <w:gridCol w:w="9481"/>
      </w:tblGrid>
      <w:tr w:rsidR="00551A38" w:rsidRPr="00791E65" w:rsidTr="00551A38">
        <w:trPr>
          <w:trHeight w:val="195"/>
        </w:trPr>
        <w:tc>
          <w:tcPr>
            <w:tcW w:w="867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День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Программа</w:t>
            </w:r>
          </w:p>
        </w:tc>
      </w:tr>
      <w:tr w:rsidR="00551A38" w:rsidRPr="00791E65" w:rsidTr="00551A38">
        <w:trPr>
          <w:trHeight w:val="610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Прибытие в аэропорт Рима. Встреча с русскоговорящим ассистентом и размещение в отеле, свободное время или за дополнительную плату ужин в типичном римском ресторане в квартале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Трастевере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и экскурсия по ночному Риму. Ночь в отеле</w:t>
            </w:r>
          </w:p>
        </w:tc>
      </w:tr>
      <w:tr w:rsidR="00551A38" w:rsidRPr="00791E65" w:rsidTr="00551A38">
        <w:trPr>
          <w:trHeight w:val="598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Завтрак в отеле и экскурсия с русскоговорящим гидом по классическому Риму в первой половине дня. Свободное время или факультативная экскурсия с гидом в музеи Ватикана и собор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С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в. Петра. Вечером продолжение пути в окрестности Салерно с остановкой для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дегустаци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пасты и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лимончелло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. Размещение в отеле,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свободный ужин и ночь в отеле.</w:t>
            </w:r>
          </w:p>
        </w:tc>
      </w:tr>
      <w:tr w:rsidR="00551A38" w:rsidRPr="00791E65" w:rsidTr="00551A38">
        <w:trPr>
          <w:trHeight w:val="402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Завтрак в отеле и свободный день в окрестностях Салерно или факультативная экскурсия в колоритный Неаполь и Помпе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и-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город известный своей трагической судьбой, но прекрасно сохранивший исторические артефакты. Свободное время или за дополнительную плату обед в ресторане в Помпеях. Возвращение вечером в отель, свободный ужин и ночь в отеле.</w:t>
            </w:r>
          </w:p>
        </w:tc>
      </w:tr>
      <w:tr w:rsidR="00551A38" w:rsidRPr="00791E65" w:rsidTr="00551A38">
        <w:trPr>
          <w:trHeight w:val="402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481" w:type="dxa"/>
          </w:tcPr>
          <w:p w:rsidR="00551A38" w:rsidRPr="00791E65" w:rsidRDefault="00551A38" w:rsidP="00551A3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 и свободный день в окрестностях Салерно или же дополнительная экскурсия на катере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Амальфи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с возможностью посещения собора св. Апостола Андрея Первозванного. Переезд на автобусе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Матеру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. Экскурс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ия с русскоговорящим гидом по </w:t>
            </w: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знаменитым кварталам "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Сасси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" Матеры с выдолбленными в скалах домами. Вечером переезд в окрестности Бари. Размещение в отеле, свободное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время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.Н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очь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в отеле.</w:t>
            </w:r>
          </w:p>
        </w:tc>
      </w:tr>
      <w:tr w:rsidR="00551A38" w:rsidRPr="00791E65" w:rsidTr="00551A38">
        <w:trPr>
          <w:trHeight w:val="724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Завтрак в отеле и отправление в Бари. Свободная первая половина дня в Бари, с возможностью участия в православной службе в церкви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С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в. Николая. Экскурсия по городу с гидом. Свободное время и или же факультативная экскурсия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Альберобелло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с гидом. Свободный ужин и ночь в отеле.</w:t>
            </w:r>
          </w:p>
        </w:tc>
      </w:tr>
      <w:tr w:rsidR="00551A38" w:rsidRPr="00791E65" w:rsidTr="00551A38">
        <w:trPr>
          <w:trHeight w:val="402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 и отъезд на автобусе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Мольфетту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. Свободное время для шопинга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аутлете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Пулья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Вилладж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. Затем продолжение пути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Андрию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и свободное время или же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факульнанивная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экскурсия с русскоговорящим гидом для посещение загадочной крепости XIII век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а-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Кастель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дель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Монте. Свободное время на обед и отправление во второй половине дня на автобусе в окрестности Неаполя. Размещение в отеле, свободный ужин и ночь в отеле.</w:t>
            </w:r>
          </w:p>
        </w:tc>
      </w:tr>
      <w:tr w:rsidR="00551A38" w:rsidRPr="00791E65" w:rsidTr="00551A38">
        <w:trPr>
          <w:trHeight w:val="402"/>
        </w:trPr>
        <w:tc>
          <w:tcPr>
            <w:tcW w:w="867" w:type="dxa"/>
          </w:tcPr>
          <w:p w:rsidR="00551A38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Свободный день или же дополнительная экскурсия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Казерту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для посещения знаменитого королевского дворца и парка в первой половине дня, во второй половине дня - шопинг в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аутлете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"Ла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Реджа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". Вечером продолжение пути в отель в окрестностях Побережья Одиссея. Размещение в отеле, свободный ужин и ночь в отеле.</w:t>
            </w:r>
          </w:p>
        </w:tc>
      </w:tr>
      <w:tr w:rsidR="00551A38" w:rsidRPr="00791E65" w:rsidTr="00551A38">
        <w:trPr>
          <w:trHeight w:val="416"/>
        </w:trPr>
        <w:tc>
          <w:tcPr>
            <w:tcW w:w="867" w:type="dxa"/>
          </w:tcPr>
          <w:p w:rsidR="00551A38" w:rsidRPr="00791E65" w:rsidRDefault="00551A38" w:rsidP="00551A3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481" w:type="dxa"/>
          </w:tcPr>
          <w:p w:rsidR="00551A38" w:rsidRPr="00791E65" w:rsidRDefault="00551A38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Завтрак в отеле</w:t>
            </w:r>
            <w:proofErr w:type="gram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.</w:t>
            </w:r>
            <w:proofErr w:type="gram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Трансфер в  </w:t>
            </w:r>
            <w:proofErr w:type="spellStart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>апт</w:t>
            </w:r>
            <w:proofErr w:type="spellEnd"/>
            <w:r w:rsidRPr="00551A38">
              <w:rPr>
                <w:rFonts w:asciiTheme="majorHAnsi" w:hAnsiTheme="majorHAnsi" w:cs="Times New Roman"/>
                <w:sz w:val="20"/>
                <w:szCs w:val="20"/>
              </w:rPr>
              <w:t xml:space="preserve">  Рима*.  </w:t>
            </w:r>
          </w:p>
        </w:tc>
      </w:tr>
    </w:tbl>
    <w:p w:rsidR="00551A38" w:rsidRPr="00551A38" w:rsidRDefault="00551A38" w:rsidP="00551A38">
      <w:pPr>
        <w:spacing w:after="0" w:line="0" w:lineRule="atLeast"/>
        <w:ind w:left="-567"/>
      </w:pPr>
    </w:p>
    <w:p w:rsidR="00551A38" w:rsidRDefault="00551A38" w:rsidP="00551A38">
      <w:r w:rsidRPr="00551A38">
        <w:t>* Точное время выезда группового трансфера сообщается ассистентом за день до вылета</w:t>
      </w:r>
    </w:p>
    <w:p w:rsidR="00551A38" w:rsidRDefault="00551A38" w:rsidP="00551A38"/>
    <w:p w:rsidR="00551A38" w:rsidRDefault="00551A38" w:rsidP="00551A38">
      <w:pPr>
        <w:ind w:left="-851"/>
      </w:pPr>
      <w:r w:rsidRPr="00551A38">
        <w:t>В СТОИМОСТЬ ВКЛЮЧЕНО:</w:t>
      </w:r>
    </w:p>
    <w:tbl>
      <w:tblPr>
        <w:tblW w:w="7253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9"/>
        <w:gridCol w:w="6074"/>
      </w:tblGrid>
      <w:tr w:rsidR="00551A38" w:rsidRPr="00E560ED" w:rsidTr="00551A38">
        <w:trPr>
          <w:trHeight w:val="625"/>
        </w:trPr>
        <w:tc>
          <w:tcPr>
            <w:tcW w:w="1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Default="00551A38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6BC54D" wp14:editId="6D7CDDE2">
                  <wp:extent cx="300355" cy="27305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1 ночь в Риме в отеле  3*</w:t>
            </w:r>
          </w:p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2 ночи в окрестностях </w:t>
            </w:r>
            <w:r w:rsidRPr="00551A38">
              <w:rPr>
                <w:rFonts w:ascii="Sylfaen" w:eastAsia="BrandonGrotesque-Light" w:hAnsi="Sylfaen" w:cs="BrandonGrotesque-Light"/>
                <w:color w:val="404041"/>
                <w:sz w:val="20"/>
                <w:szCs w:val="20"/>
              </w:rPr>
              <w:t>Салерно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3*</w:t>
            </w:r>
          </w:p>
          <w:p w:rsidR="00551A38" w:rsidRPr="00551A38" w:rsidRDefault="00551A38" w:rsidP="00C27E24">
            <w:pPr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2 ночи в окрестностях Бари в отеле 3*</w:t>
            </w: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 </w:t>
            </w:r>
          </w:p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1 ночь в окрестностях Неаполя в отеле 3*</w:t>
            </w:r>
          </w:p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1 ночь на побережье Одиссея в отеле  3*</w:t>
            </w: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 </w:t>
            </w:r>
          </w:p>
        </w:tc>
      </w:tr>
      <w:tr w:rsidR="00551A38" w:rsidRPr="00E560ED" w:rsidTr="00551A38">
        <w:trPr>
          <w:trHeight w:val="482"/>
        </w:trPr>
        <w:tc>
          <w:tcPr>
            <w:tcW w:w="117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Default="00551A38" w:rsidP="00C27E24">
            <w:pPr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8FD1FF0" wp14:editId="11BF1514">
                  <wp:extent cx="300355" cy="300355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Завтраки</w:t>
            </w:r>
          </w:p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1 </w:t>
            </w:r>
            <w:r w:rsidRPr="00551A38">
              <w:rPr>
                <w:color w:val="000000"/>
                <w:sz w:val="20"/>
                <w:szCs w:val="20"/>
              </w:rPr>
              <w:t>Дегустация типичных итальянских продуктов</w:t>
            </w:r>
          </w:p>
        </w:tc>
      </w:tr>
      <w:tr w:rsidR="00551A38" w:rsidTr="00551A38">
        <w:trPr>
          <w:trHeight w:val="382"/>
        </w:trPr>
        <w:tc>
          <w:tcPr>
            <w:tcW w:w="117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Default="00551A38" w:rsidP="00C2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607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A38" w:rsidRPr="00551A38" w:rsidRDefault="00551A38" w:rsidP="00C2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551A38" w:rsidRPr="00E031BF" w:rsidTr="00551A38">
        <w:trPr>
          <w:trHeight w:val="82"/>
        </w:trPr>
        <w:tc>
          <w:tcPr>
            <w:tcW w:w="1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Default="00551A38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535C54" wp14:editId="0009B52C">
                  <wp:extent cx="300355" cy="24574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551A38">
              <w:rPr>
                <w:sz w:val="20"/>
                <w:szCs w:val="20"/>
              </w:rPr>
              <w:t xml:space="preserve"> 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Обзорная экскурсия по Бари (2 часа)</w:t>
            </w:r>
          </w:p>
          <w:p w:rsidR="00551A38" w:rsidRPr="00551A38" w:rsidRDefault="00551A38" w:rsidP="00C27E24">
            <w:pPr>
              <w:pStyle w:val="INCLUSIONI"/>
              <w:numPr>
                <w:ilvl w:val="0"/>
                <w:numId w:val="0"/>
              </w:numPr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  <w:t xml:space="preserve">Обзорная экскурсия по </w:t>
            </w:r>
            <w:proofErr w:type="spellStart"/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  <w:t>Матере</w:t>
            </w:r>
            <w:proofErr w:type="spellEnd"/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  <w:t xml:space="preserve"> (2 часа)</w:t>
            </w:r>
          </w:p>
          <w:p w:rsidR="00551A38" w:rsidRPr="00551A38" w:rsidRDefault="00551A38" w:rsidP="00C27E24">
            <w:pPr>
              <w:pStyle w:val="INCLUSIONI"/>
              <w:numPr>
                <w:ilvl w:val="0"/>
                <w:numId w:val="0"/>
              </w:numPr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551A38">
              <w:rPr>
                <w:rFonts w:ascii="BrandonGrotesque-Light" w:eastAsia="BrandonGrotesque-Light" w:hAnsi="BrandonGrotesque-Light" w:cs="BrandonGrotesque-Light"/>
                <w:color w:val="404041"/>
                <w:lang w:val="ru-RU"/>
              </w:rPr>
              <w:t>Обзорная экскурсия по Риму (2 часа)</w:t>
            </w:r>
          </w:p>
          <w:p w:rsidR="00551A38" w:rsidRPr="00551A38" w:rsidRDefault="00551A38" w:rsidP="00C27E24">
            <w:pPr>
              <w:pStyle w:val="INCLUSIONI"/>
              <w:numPr>
                <w:ilvl w:val="0"/>
                <w:numId w:val="0"/>
              </w:numPr>
              <w:rPr>
                <w:rFonts w:ascii="Calibri" w:eastAsia="Calibri" w:hAnsi="Calibri"/>
                <w:lang w:val="ru-RU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551A38">
              <w:t xml:space="preserve"> </w:t>
            </w:r>
            <w:r w:rsidRPr="00551A38">
              <w:rPr>
                <w:rFonts w:ascii="Calibri" w:eastAsia="Calibri" w:hAnsi="Calibri"/>
              </w:rPr>
              <w:t>Принятие участия в православной литургии в базилике Святого Николая</w:t>
            </w:r>
            <w:r w:rsidRPr="00551A38">
              <w:rPr>
                <w:rFonts w:ascii="Calibri" w:eastAsia="Calibri" w:hAnsi="Calibri"/>
                <w:lang w:val="ru-RU"/>
              </w:rPr>
              <w:t xml:space="preserve"> </w:t>
            </w:r>
            <w:r w:rsidRPr="00551A38">
              <w:rPr>
                <w:rFonts w:asciiTheme="minorHAnsi" w:eastAsia="Calibri" w:hAnsiTheme="minorHAnsi"/>
                <w:lang w:val="ru-RU"/>
              </w:rPr>
              <w:t>в Бари</w:t>
            </w:r>
          </w:p>
          <w:p w:rsidR="00551A38" w:rsidRPr="00551A38" w:rsidRDefault="00551A38" w:rsidP="00C27E24">
            <w:pPr>
              <w:pStyle w:val="INCLUSIONI"/>
              <w:numPr>
                <w:ilvl w:val="0"/>
                <w:numId w:val="0"/>
              </w:numPr>
              <w:rPr>
                <w:rFonts w:ascii="Brandon Grotesque Light" w:eastAsia="Brandon Grotesque Light" w:hAnsi="Brandon Grotesque Light" w:cs="Brandon Grotesque Light"/>
                <w:b/>
                <w:lang w:val="it-IT"/>
              </w:rPr>
            </w:pPr>
            <w:r w:rsidRPr="00551A38">
              <w:rPr>
                <w:rFonts w:ascii="Century Gothic" w:eastAsia="Century Gothic" w:hAnsi="Century Gothic" w:cs="Century Gothic"/>
                <w:color w:val="0084AA"/>
              </w:rPr>
              <w:t>▪</w:t>
            </w:r>
            <w:r w:rsidRPr="00551A38">
              <w:t xml:space="preserve"> </w:t>
            </w:r>
            <w:r w:rsidRPr="00551A38">
              <w:rPr>
                <w:rFonts w:ascii="Calibri" w:eastAsia="Calibri" w:hAnsi="Calibri"/>
              </w:rPr>
              <w:t>Поездка в outlet Puglia Village</w:t>
            </w:r>
            <w:r w:rsidRPr="00551A38">
              <w:rPr>
                <w:rFonts w:ascii="Calibri" w:eastAsia="Calibri" w:hAnsi="Calibri"/>
                <w:lang w:val="it-IT"/>
              </w:rPr>
              <w:t>-Molfetta</w:t>
            </w:r>
          </w:p>
        </w:tc>
      </w:tr>
      <w:tr w:rsidR="00551A38" w:rsidRPr="00E031BF" w:rsidTr="00551A38">
        <w:trPr>
          <w:trHeight w:val="324"/>
        </w:trPr>
        <w:tc>
          <w:tcPr>
            <w:tcW w:w="1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Default="00551A38" w:rsidP="00C27E24">
            <w:pPr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1DDFFBBD" wp14:editId="34C94D57">
                  <wp:extent cx="334645" cy="25908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51A38" w:rsidRPr="00551A38" w:rsidRDefault="00551A38" w:rsidP="00C27E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51A38">
              <w:rPr>
                <w:rFonts w:ascii="Century Gothic" w:eastAsia="Century Gothic" w:hAnsi="Century Gothic" w:cs="Century Gothic"/>
                <w:b/>
                <w:color w:val="0084AA"/>
              </w:rPr>
              <w:t>▪</w:t>
            </w:r>
            <w:r w:rsidRPr="00551A38">
              <w:rPr>
                <w:rFonts w:ascii="Calibri" w:eastAsia="Calibri" w:hAnsi="Calibri" w:cs="Calibri"/>
                <w:color w:val="000000"/>
              </w:rPr>
              <w:t>Автобусное обслуживание на весь период тура</w:t>
            </w:r>
          </w:p>
          <w:p w:rsidR="00551A38" w:rsidRPr="00551A38" w:rsidRDefault="00551A38" w:rsidP="00C27E24">
            <w:pPr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ascii="Century Gothic" w:eastAsia="Century Gothic" w:hAnsi="Century Gothic" w:cs="Century Gothic"/>
                <w:b/>
                <w:color w:val="0084AA"/>
                <w:sz w:val="20"/>
                <w:szCs w:val="20"/>
              </w:rPr>
              <w:t>▪</w:t>
            </w:r>
            <w:r w:rsidRPr="00551A38">
              <w:rPr>
                <w:color w:val="00000A"/>
                <w:sz w:val="20"/>
                <w:szCs w:val="20"/>
              </w:rPr>
              <w:t xml:space="preserve"> Русскоговорящий сопровождающий на весь период тура</w:t>
            </w:r>
          </w:p>
        </w:tc>
      </w:tr>
    </w:tbl>
    <w:p w:rsidR="00551A38" w:rsidRDefault="00551A38" w:rsidP="00551A38">
      <w:pPr>
        <w:ind w:left="-851"/>
      </w:pPr>
    </w:p>
    <w:p w:rsidR="00551A38" w:rsidRDefault="00551A38" w:rsidP="00551A38">
      <w:pPr>
        <w:ind w:left="-851"/>
      </w:pPr>
      <w:r w:rsidRPr="00551A38">
        <w:t>ДАТЫ ЗАЕЗДОВ:</w:t>
      </w:r>
    </w:p>
    <w:tbl>
      <w:tblPr>
        <w:tblW w:w="7270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334"/>
        <w:gridCol w:w="428"/>
        <w:gridCol w:w="461"/>
        <w:gridCol w:w="853"/>
        <w:gridCol w:w="334"/>
        <w:gridCol w:w="1476"/>
        <w:gridCol w:w="393"/>
        <w:gridCol w:w="427"/>
        <w:gridCol w:w="427"/>
        <w:gridCol w:w="450"/>
      </w:tblGrid>
      <w:tr w:rsidR="00551A38" w:rsidRPr="00E560ED" w:rsidTr="00551A38">
        <w:trPr>
          <w:trHeight w:val="251"/>
        </w:trPr>
        <w:tc>
          <w:tcPr>
            <w:tcW w:w="1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rPr>
                <w:b/>
                <w:sz w:val="20"/>
                <w:szCs w:val="20"/>
              </w:rPr>
            </w:pPr>
            <w:r w:rsidRPr="00551A38">
              <w:rPr>
                <w:rFonts w:eastAsia="BrandonGrotesque-Medium" w:cs="BrandonGrotesque-Medium"/>
                <w:b/>
                <w:color w:val="404041"/>
                <w:sz w:val="20"/>
                <w:szCs w:val="20"/>
              </w:rPr>
              <w:t>ИЮНЬ</w:t>
            </w:r>
          </w:p>
        </w:tc>
        <w:tc>
          <w:tcPr>
            <w:tcW w:w="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Grotesque-Light" w:cs="BrandonGrotesque-Light"/>
                <w:color w:val="404041"/>
                <w:sz w:val="20"/>
                <w:szCs w:val="20"/>
              </w:rPr>
            </w:pPr>
            <w:r w:rsidRPr="00551A38">
              <w:rPr>
                <w:rFonts w:eastAsia="BrandonGrotesque-Light" w:cs="BrandonGrotesque-Light"/>
                <w:color w:val="404041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28</w:t>
            </w:r>
          </w:p>
        </w:tc>
        <w:tc>
          <w:tcPr>
            <w:tcW w:w="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rPr>
                <w:b/>
                <w:sz w:val="20"/>
                <w:szCs w:val="20"/>
              </w:rPr>
            </w:pPr>
            <w:r w:rsidRPr="00551A38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23</w:t>
            </w:r>
          </w:p>
        </w:tc>
      </w:tr>
      <w:tr w:rsidR="00551A38" w:rsidRPr="00E560ED" w:rsidTr="00551A38">
        <w:trPr>
          <w:trHeight w:val="251"/>
        </w:trPr>
        <w:tc>
          <w:tcPr>
            <w:tcW w:w="1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rPr>
                <w:b/>
                <w:sz w:val="20"/>
                <w:szCs w:val="20"/>
              </w:rPr>
            </w:pPr>
            <w:r w:rsidRPr="00551A38">
              <w:rPr>
                <w:rFonts w:eastAsia="BrandonGrotesque-Medium" w:cs="BrandonGrotesque-Medium"/>
                <w:b/>
                <w:color w:val="404041"/>
                <w:sz w:val="20"/>
                <w:szCs w:val="20"/>
              </w:rPr>
              <w:t>ИЮЛЬ</w:t>
            </w:r>
          </w:p>
        </w:tc>
        <w:tc>
          <w:tcPr>
            <w:tcW w:w="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rPr>
                <w:b/>
                <w:sz w:val="20"/>
                <w:szCs w:val="20"/>
              </w:rPr>
            </w:pPr>
            <w:r w:rsidRPr="00551A38">
              <w:rPr>
                <w:rFonts w:eastAsia="BrandonGrotesque-Medium" w:cs="BrandonGrotesque-Medium"/>
                <w:b/>
                <w:color w:val="404041"/>
                <w:sz w:val="20"/>
                <w:szCs w:val="20"/>
              </w:rPr>
              <w:t>SETTEMBRE</w:t>
            </w:r>
          </w:p>
        </w:tc>
        <w:tc>
          <w:tcPr>
            <w:tcW w:w="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551A38" w:rsidRPr="00551A38" w:rsidRDefault="00551A38" w:rsidP="00C27E24">
            <w:pPr>
              <w:jc w:val="center"/>
              <w:rPr>
                <w:rFonts w:eastAsia="Brandon Grotesque Light" w:cs="Brandon Grotesque Light"/>
                <w:sz w:val="20"/>
                <w:szCs w:val="20"/>
              </w:rPr>
            </w:pPr>
            <w:r w:rsidRPr="00551A38">
              <w:rPr>
                <w:rFonts w:eastAsia="Brandon Grotesque Light" w:cs="Brandon Grotesque Light"/>
                <w:sz w:val="20"/>
                <w:szCs w:val="20"/>
              </w:rPr>
              <w:t>27</w:t>
            </w:r>
          </w:p>
        </w:tc>
      </w:tr>
    </w:tbl>
    <w:p w:rsidR="00551A38" w:rsidRDefault="00551A38" w:rsidP="00551A38">
      <w:pPr>
        <w:ind w:left="-851"/>
      </w:pPr>
    </w:p>
    <w:p w:rsidR="00551A38" w:rsidRDefault="00551A38" w:rsidP="00551A38">
      <w:pPr>
        <w:ind w:left="-851"/>
      </w:pPr>
      <w:r>
        <w:t>ДОПОЛНИТЕЛЬНО ОПЛАЧИВАЕТСЯ</w:t>
      </w:r>
      <w:proofErr w:type="gramStart"/>
      <w:r>
        <w:t xml:space="preserve"> :</w:t>
      </w:r>
      <w:proofErr w:type="gramEnd"/>
    </w:p>
    <w:p w:rsidR="00551A38" w:rsidRDefault="00551A38" w:rsidP="00551A38">
      <w:pPr>
        <w:ind w:left="-851"/>
      </w:pPr>
      <w:r>
        <w:t>- перелет</w:t>
      </w:r>
    </w:p>
    <w:p w:rsidR="00551A38" w:rsidRDefault="00551A38" w:rsidP="00551A38">
      <w:pPr>
        <w:ind w:left="-851"/>
      </w:pPr>
      <w:r>
        <w:t>-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551A38" w:rsidRDefault="00551A38" w:rsidP="00551A38">
      <w:pPr>
        <w:ind w:left="-851"/>
      </w:pPr>
      <w:r>
        <w:t>- дополнительные услуги, не предусмотренные программой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547"/>
        <w:gridCol w:w="1515"/>
        <w:gridCol w:w="1516"/>
        <w:gridCol w:w="1519"/>
        <w:gridCol w:w="1500"/>
      </w:tblGrid>
      <w:tr w:rsidR="00551A38" w:rsidRPr="00860222" w:rsidTr="00B9339A">
        <w:trPr>
          <w:trHeight w:val="252"/>
        </w:trPr>
        <w:tc>
          <w:tcPr>
            <w:tcW w:w="4547" w:type="dxa"/>
            <w:tcBorders>
              <w:bottom w:val="nil"/>
            </w:tcBorders>
          </w:tcPr>
          <w:p w:rsidR="00551A38" w:rsidRPr="00860222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6050" w:type="dxa"/>
            <w:gridSpan w:val="4"/>
          </w:tcPr>
          <w:p w:rsidR="00551A38" w:rsidRPr="00860222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551A38" w:rsidRPr="00860222" w:rsidTr="00551A38">
        <w:trPr>
          <w:trHeight w:val="230"/>
        </w:trPr>
        <w:tc>
          <w:tcPr>
            <w:tcW w:w="4547" w:type="dxa"/>
            <w:tcBorders>
              <w:top w:val="nil"/>
            </w:tcBorders>
          </w:tcPr>
          <w:p w:rsidR="00551A38" w:rsidRPr="00860222" w:rsidRDefault="00551A38" w:rsidP="00C27E24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15" w:type="dxa"/>
          </w:tcPr>
          <w:p w:rsidR="00551A38" w:rsidRPr="00860222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16" w:type="dxa"/>
          </w:tcPr>
          <w:p w:rsidR="00551A38" w:rsidRPr="00860222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19" w:type="dxa"/>
          </w:tcPr>
          <w:p w:rsidR="00551A38" w:rsidRPr="00860222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  <w:tc>
          <w:tcPr>
            <w:tcW w:w="1500" w:type="dxa"/>
          </w:tcPr>
          <w:p w:rsidR="00551A38" w:rsidRPr="00860222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Доплата </w:t>
            </w:r>
            <w:r w:rsidR="00551A38" w:rsidRPr="00551A38">
              <w:rPr>
                <w:rFonts w:eastAsia="Calibri" w:cstheme="minorHAnsi"/>
                <w:b/>
                <w:bCs/>
              </w:rPr>
              <w:t>HB</w:t>
            </w:r>
          </w:p>
        </w:tc>
      </w:tr>
      <w:tr w:rsidR="00551A38" w:rsidRPr="00195934" w:rsidTr="00551A38">
        <w:trPr>
          <w:trHeight w:val="461"/>
        </w:trPr>
        <w:tc>
          <w:tcPr>
            <w:tcW w:w="4547" w:type="dxa"/>
          </w:tcPr>
          <w:p w:rsidR="00551A38" w:rsidRPr="00551A38" w:rsidRDefault="00551A38" w:rsidP="00551A3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551A38">
              <w:rPr>
                <w:rFonts w:eastAsia="Calibri" w:cstheme="minorHAnsi"/>
                <w:b/>
                <w:bCs/>
              </w:rPr>
              <w:t>ОТЕЛИ 3*:</w:t>
            </w:r>
          </w:p>
          <w:p w:rsidR="00551A38" w:rsidRPr="00860222" w:rsidRDefault="00551A38" w:rsidP="00551A38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551A38">
              <w:rPr>
                <w:rFonts w:eastAsia="Calibri" w:cstheme="minorHAnsi"/>
                <w:b/>
                <w:bCs/>
              </w:rPr>
              <w:t>ИЮНЬ 2020/ИЮЛЬ 2020/АВГУСТ 2020/СЕНТЯБРЬ 2020</w:t>
            </w:r>
          </w:p>
        </w:tc>
        <w:tc>
          <w:tcPr>
            <w:tcW w:w="1515" w:type="dxa"/>
          </w:tcPr>
          <w:p w:rsid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551A38" w:rsidRP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290</w:t>
            </w:r>
          </w:p>
        </w:tc>
        <w:tc>
          <w:tcPr>
            <w:tcW w:w="1516" w:type="dxa"/>
          </w:tcPr>
          <w:p w:rsidR="00551A38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1532FC" w:rsidRP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410</w:t>
            </w:r>
          </w:p>
        </w:tc>
        <w:tc>
          <w:tcPr>
            <w:tcW w:w="1519" w:type="dxa"/>
          </w:tcPr>
          <w:p w:rsid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551A38" w:rsidRP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370</w:t>
            </w:r>
          </w:p>
        </w:tc>
        <w:tc>
          <w:tcPr>
            <w:tcW w:w="1500" w:type="dxa"/>
          </w:tcPr>
          <w:p w:rsidR="00551A38" w:rsidRDefault="00551A38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1532FC" w:rsidRPr="001532FC" w:rsidRDefault="001532FC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140</w:t>
            </w:r>
          </w:p>
        </w:tc>
      </w:tr>
    </w:tbl>
    <w:p w:rsidR="001532FC" w:rsidRDefault="001532FC" w:rsidP="001532FC"/>
    <w:p w:rsidR="001532FC" w:rsidRDefault="001532FC" w:rsidP="001532FC">
      <w:pPr>
        <w:ind w:left="-1134"/>
      </w:pPr>
      <w:r>
        <w:t>*</w:t>
      </w:r>
      <w:r w:rsidRPr="001532FC">
        <w:t xml:space="preserve">Экскурсия за </w:t>
      </w:r>
      <w:proofErr w:type="spellStart"/>
      <w:r w:rsidRPr="001532FC">
        <w:t>доп</w:t>
      </w:r>
      <w:proofErr w:type="gramStart"/>
      <w:r w:rsidRPr="001532FC">
        <w:t>.п</w:t>
      </w:r>
      <w:proofErr w:type="gramEnd"/>
      <w:r w:rsidRPr="001532FC">
        <w:t>лату</w:t>
      </w:r>
      <w:proofErr w:type="spellEnd"/>
    </w:p>
    <w:p w:rsidR="001532FC" w:rsidRDefault="001532FC" w:rsidP="001532FC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1532FC" w:rsidRPr="00690AD9" w:rsidRDefault="001532FC" w:rsidP="001532FC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bookmarkStart w:id="0" w:name="_GoBack"/>
      <w:bookmarkEnd w:id="0"/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1532FC" w:rsidRPr="00690AD9" w:rsidRDefault="001532FC" w:rsidP="001532FC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1532FC" w:rsidRPr="00362248" w:rsidRDefault="001532FC" w:rsidP="001532FC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1532FC" w:rsidRPr="00362248" w:rsidRDefault="001532FC" w:rsidP="001532FC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1532FC" w:rsidRPr="001532FC" w:rsidRDefault="001532FC" w:rsidP="001532FC">
      <w:pPr>
        <w:ind w:left="-1134"/>
        <w:rPr>
          <w:lang w:val="en-US"/>
        </w:rPr>
      </w:pPr>
    </w:p>
    <w:sectPr w:rsidR="001532FC" w:rsidRPr="0015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andonGrotesque-Medium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195"/>
    <w:multiLevelType w:val="hybridMultilevel"/>
    <w:tmpl w:val="653042B4"/>
    <w:lvl w:ilvl="0" w:tplc="A71C70FE">
      <w:start w:val="1"/>
      <w:numFmt w:val="bullet"/>
      <w:pStyle w:val="INCLUSIONI"/>
      <w:lvlText w:val="-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7E1D7562"/>
    <w:multiLevelType w:val="hybridMultilevel"/>
    <w:tmpl w:val="3CB209A8"/>
    <w:lvl w:ilvl="0" w:tplc="13562A6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8"/>
    <w:rsid w:val="001532FC"/>
    <w:rsid w:val="00551A38"/>
    <w:rsid w:val="009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5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LUSIONI">
    <w:name w:val="INCLUSIONI"/>
    <w:basedOn w:val="a"/>
    <w:rsid w:val="00551A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Normale1">
    <w:name w:val="Normale1"/>
    <w:rsid w:val="005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4">
    <w:name w:val="Balloon Text"/>
    <w:basedOn w:val="a"/>
    <w:link w:val="a5"/>
    <w:uiPriority w:val="99"/>
    <w:semiHidden/>
    <w:unhideWhenUsed/>
    <w:rsid w:val="0055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5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LUSIONI">
    <w:name w:val="INCLUSIONI"/>
    <w:basedOn w:val="a"/>
    <w:rsid w:val="00551A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Normale1">
    <w:name w:val="Normale1"/>
    <w:rsid w:val="005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4">
    <w:name w:val="Balloon Text"/>
    <w:basedOn w:val="a"/>
    <w:link w:val="a5"/>
    <w:uiPriority w:val="99"/>
    <w:semiHidden/>
    <w:unhideWhenUsed/>
    <w:rsid w:val="0055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v@panukraine.kiev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2020-01-30T09:49:00Z</dcterms:created>
  <dcterms:modified xsi:type="dcterms:W3CDTF">2020-01-30T10:14:00Z</dcterms:modified>
</cp:coreProperties>
</file>