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0_7b6a1_92719079_XL" recolor="t" type="frame"/>
    </v:background>
  </w:background>
  <w:body>
    <w:p w:rsidR="00BE428E" w:rsidRDefault="00885F6E" w:rsidP="004D2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8ти-дневный</w:t>
      </w:r>
    </w:p>
    <w:p w:rsidR="004D274F" w:rsidRPr="004D274F" w:rsidRDefault="00885F6E" w:rsidP="004D274F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СБОРНЫЙ ЭКОНОМ ТУР!!! </w:t>
      </w:r>
      <w:r w:rsidR="00CD63A7"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="00CD63A7" w:rsidRPr="004D274F">
        <w:rPr>
          <w:rFonts w:ascii="Times New Roman" w:hAnsi="Times New Roman"/>
          <w:b/>
          <w:i/>
          <w:color w:val="0066F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   РОЖДЕСТВЕНСКИЕ КАНИКУЛЫ В ГРУЗИИ!!!</w:t>
      </w:r>
      <w:r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="00CD63A7" w:rsidRPr="004D274F">
        <w:rPr>
          <w:rFonts w:ascii="Times New Roman" w:hAnsi="Times New Roman"/>
          <w:b/>
          <w:i/>
          <w:color w:val="0066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4D274F">
        <w:rPr>
          <w:rFonts w:ascii="Times New Roman" w:hAnsi="Times New Roman"/>
          <w:b/>
          <w:i/>
          <w:color w:val="0066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Тбилиси – Мцхета – Сигнахи –</w:t>
      </w:r>
      <w:r w:rsidRPr="004D274F">
        <w:rPr>
          <w:rFonts w:ascii="Times New Roman" w:hAnsi="Times New Roman"/>
          <w:b/>
          <w:i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Гудаури </w:t>
      </w:r>
      <w:r w:rsidRPr="004D274F">
        <w:rPr>
          <w:rFonts w:ascii="Times New Roman" w:hAnsi="Times New Roman"/>
          <w:b/>
          <w:i/>
          <w:color w:val="0066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- Тбилиси</w:t>
      </w:r>
      <w:r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D63A7"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CD63A7" w:rsidRPr="004D274F"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="001D2AF3" w:rsidRPr="004D274F">
        <w:rPr>
          <w:rStyle w:val="a4"/>
          <w:rFonts w:ascii="Times New Roman" w:hAnsi="Times New Roman"/>
          <w:color w:val="0070C0"/>
          <w:sz w:val="28"/>
          <w:szCs w:val="28"/>
          <w:shd w:val="clear" w:color="auto" w:fill="FFFFFF"/>
        </w:rPr>
        <w:t>01.01.2018 - 08.01.2018</w:t>
      </w:r>
    </w:p>
    <w:p w:rsidR="00885F6E" w:rsidRPr="004D274F" w:rsidRDefault="001D2AF3" w:rsidP="004D27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66FF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33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4D274F">
        <w:rPr>
          <w:rFonts w:ascii="Times New Roman" w:hAnsi="Times New Roman"/>
          <w:b/>
          <w:color w:val="FF0000"/>
        </w:rPr>
        <w:t>(</w:t>
      </w:r>
      <w:proofErr w:type="gramStart"/>
      <w:r w:rsidRPr="004D274F">
        <w:rPr>
          <w:rFonts w:ascii="Times New Roman" w:hAnsi="Times New Roman"/>
          <w:b/>
          <w:color w:val="FF0000"/>
        </w:rPr>
        <w:t>возможно</w:t>
      </w:r>
      <w:proofErr w:type="gramEnd"/>
      <w:r w:rsidRPr="004D274F">
        <w:rPr>
          <w:rFonts w:ascii="Times New Roman" w:hAnsi="Times New Roman"/>
          <w:b/>
          <w:color w:val="FF0000"/>
        </w:rPr>
        <w:t xml:space="preserve"> сдвинуть даты тура на 31.12.17-07.01.18 без доплат)</w:t>
      </w:r>
    </w:p>
    <w:bookmarkEnd w:id="0"/>
    <w:p w:rsidR="00885F6E" w:rsidRPr="004D274F" w:rsidRDefault="00885F6E" w:rsidP="00885F6E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4D274F">
        <w:rPr>
          <w:rFonts w:ascii="Times New Roman" w:hAnsi="Times New Roman"/>
          <w:b/>
          <w:noProof/>
          <w:color w:val="FF0000"/>
          <w:sz w:val="40"/>
          <w:szCs w:val="40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4EAA15CE" wp14:editId="6E137240">
            <wp:simplePos x="0" y="0"/>
            <wp:positionH relativeFrom="column">
              <wp:posOffset>-213995</wp:posOffset>
            </wp:positionH>
            <wp:positionV relativeFrom="paragraph">
              <wp:posOffset>113030</wp:posOffset>
            </wp:positionV>
            <wp:extent cx="3257550" cy="1781175"/>
            <wp:effectExtent l="0" t="0" r="0" b="9525"/>
            <wp:wrapSquare wrapText="bothSides"/>
            <wp:docPr id="7" name="Рисунок 7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6E" w:rsidRPr="004D274F" w:rsidRDefault="001D2AF3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eastAsia="Calibri" w:hAnsi="Times New Roman"/>
          <w:b/>
          <w:i/>
          <w:color w:val="0066FF"/>
          <w:sz w:val="40"/>
          <w:szCs w:val="40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1 день</w:t>
      </w:r>
      <w:r w:rsidR="00885F6E" w:rsidRPr="004D274F">
        <w:rPr>
          <w:rFonts w:ascii="Times New Roman" w:hAnsi="Times New Roman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85F6E"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Прибытие в чарующий, окутанный тайнами </w:t>
      </w:r>
      <w:r w:rsidR="00885F6E" w:rsidRPr="004D274F">
        <w:rPr>
          <w:rFonts w:ascii="Times New Roman" w:hAnsi="Times New Roman"/>
          <w:b/>
          <w:color w:val="0033CC"/>
          <w:sz w:val="24"/>
          <w:szCs w:val="24"/>
          <w:lang w:val="ru-RU"/>
        </w:rPr>
        <w:t>Тбилиси,</w:t>
      </w:r>
      <w:r w:rsidR="00885F6E"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трансфер (под все авиа рейсы) и размещение в гостинице.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Свободное время.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Ночь в гостинице.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i/>
          <w:noProof/>
          <w:color w:val="000099"/>
          <w:sz w:val="24"/>
          <w:szCs w:val="24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7B12E919" wp14:editId="1F855AFF">
            <wp:simplePos x="0" y="0"/>
            <wp:positionH relativeFrom="column">
              <wp:posOffset>485775</wp:posOffset>
            </wp:positionH>
            <wp:positionV relativeFrom="paragraph">
              <wp:posOffset>819150</wp:posOffset>
            </wp:positionV>
            <wp:extent cx="3267075" cy="2151380"/>
            <wp:effectExtent l="0" t="0" r="9525" b="1270"/>
            <wp:wrapSquare wrapText="bothSides"/>
            <wp:docPr id="38" name="Picture 9" descr="D:\Anna Orlova\MICE\!!!!!! EMG\EMG_progs\Tbilisi N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 Orlova\MICE\!!!!!! EMG\EMG_progs\Tbilisi NY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74F">
        <w:rPr>
          <w:rFonts w:ascii="Times New Roman" w:hAnsi="Times New Roman"/>
          <w:sz w:val="24"/>
          <w:szCs w:val="24"/>
          <w:lang w:val="ru-RU"/>
        </w:rPr>
        <w:br/>
      </w:r>
      <w:r w:rsidR="001D2AF3" w:rsidRPr="004D274F">
        <w:rPr>
          <w:rFonts w:ascii="Times New Roman" w:eastAsia="Calibri" w:hAnsi="Times New Roman"/>
          <w:b/>
          <w:i/>
          <w:color w:val="0066FF"/>
          <w:sz w:val="40"/>
          <w:szCs w:val="40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2 день</w:t>
      </w:r>
      <w:r w:rsidR="00241FF1" w:rsidRPr="004D274F">
        <w:rPr>
          <w:rFonts w:ascii="Times New Roman" w:hAnsi="Times New Roman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Завтрак в отеле.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Сити-тур по зимнему городу: Кафедральный собор «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Самеба</w:t>
      </w:r>
      <w:proofErr w:type="spell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» - 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Метехи</w:t>
      </w:r>
      <w:proofErr w:type="spell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(V в.).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Крепость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Нарикала</w:t>
      </w:r>
      <w:proofErr w:type="spellEnd"/>
      <w:r w:rsidR="00DB214F"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, </w:t>
      </w: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во дворе которой находиться прекрасный храм.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У стен крепости восстановлены </w:t>
      </w:r>
      <w:r w:rsidR="00DB214F" w:rsidRPr="004D274F">
        <w:rPr>
          <w:rFonts w:ascii="Times New Roman" w:hAnsi="Times New Roman"/>
          <w:color w:val="0033CC"/>
          <w:sz w:val="24"/>
          <w:szCs w:val="24"/>
          <w:lang w:val="ru-RU"/>
        </w:rPr>
        <w:t>башенки,</w:t>
      </w: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Рике</w:t>
      </w:r>
      <w:proofErr w:type="spellEnd"/>
      <w:proofErr w:type="gram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.</w:t>
      </w:r>
    </w:p>
    <w:p w:rsidR="00885F6E" w:rsidRPr="004D274F" w:rsidRDefault="004D274F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noProof/>
          <w:color w:val="0033CC"/>
          <w:sz w:val="24"/>
          <w:szCs w:val="24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749BE90" wp14:editId="232065FE">
            <wp:simplePos x="0" y="0"/>
            <wp:positionH relativeFrom="column">
              <wp:posOffset>54610</wp:posOffset>
            </wp:positionH>
            <wp:positionV relativeFrom="paragraph">
              <wp:posOffset>230505</wp:posOffset>
            </wp:positionV>
            <wp:extent cx="2781300" cy="2447925"/>
            <wp:effectExtent l="114300" t="95250" r="114300" b="123825"/>
            <wp:wrapSquare wrapText="bothSides"/>
            <wp:docPr id="10" name="Рисунок 10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F6E"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На левом берегу моста находиться храм </w:t>
      </w:r>
      <w:proofErr w:type="spellStart"/>
      <w:r w:rsidR="00885F6E" w:rsidRPr="004D274F">
        <w:rPr>
          <w:rFonts w:ascii="Times New Roman" w:hAnsi="Times New Roman"/>
          <w:color w:val="0033CC"/>
          <w:sz w:val="24"/>
          <w:szCs w:val="24"/>
          <w:lang w:val="ru-RU"/>
        </w:rPr>
        <w:t>Сиони</w:t>
      </w:r>
      <w:proofErr w:type="spellEnd"/>
      <w:r w:rsidR="00885F6E"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(знаменит своими чудотворными иконами), который мы также посетим. 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Далее нас ожидаем авто тур по центральной улице Руставели и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Марджанишвили</w:t>
      </w:r>
      <w:proofErr w:type="spell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Почувствуем вкус Старого Города и посетим район серных бань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Абанатобани</w:t>
      </w:r>
      <w:proofErr w:type="spellEnd"/>
      <w:proofErr w:type="gram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.</w:t>
      </w:r>
      <w:proofErr w:type="gram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</w:t>
      </w:r>
    </w:p>
    <w:p w:rsidR="00885F6E" w:rsidRPr="004D274F" w:rsidRDefault="00885F6E" w:rsidP="00DB214F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Каждый из нас со школьных лет помнит строки…</w:t>
      </w:r>
    </w:p>
    <w:p w:rsidR="00885F6E" w:rsidRPr="004D274F" w:rsidRDefault="00885F6E" w:rsidP="00DB214F">
      <w:pPr>
        <w:rPr>
          <w:rFonts w:ascii="Times New Roman" w:hAnsi="Times New Roman"/>
          <w:b/>
          <w:color w:val="0033CC"/>
          <w:sz w:val="24"/>
          <w:szCs w:val="24"/>
        </w:rPr>
      </w:pPr>
      <w:proofErr w:type="gramStart"/>
      <w:r w:rsidRPr="004D274F">
        <w:rPr>
          <w:rFonts w:ascii="Times New Roman" w:hAnsi="Times New Roman"/>
          <w:b/>
          <w:color w:val="0033CC"/>
          <w:sz w:val="24"/>
          <w:szCs w:val="24"/>
        </w:rPr>
        <w:t>«…Там, где, сливаясь, шумят,</w:t>
      </w:r>
      <w:r w:rsidRPr="004D274F">
        <w:rPr>
          <w:rFonts w:ascii="Times New Roman" w:hAnsi="Times New Roman"/>
          <w:b/>
          <w:color w:val="0033CC"/>
          <w:sz w:val="24"/>
          <w:szCs w:val="24"/>
        </w:rPr>
        <w:br/>
        <w:t>Обнявшись, будто две сестры,</w:t>
      </w:r>
      <w:r w:rsidRPr="004D274F">
        <w:rPr>
          <w:rFonts w:ascii="Times New Roman" w:hAnsi="Times New Roman"/>
          <w:b/>
          <w:color w:val="0033CC"/>
          <w:sz w:val="24"/>
          <w:szCs w:val="24"/>
        </w:rPr>
        <w:br/>
        <w:t xml:space="preserve">Струи </w:t>
      </w:r>
      <w:proofErr w:type="spellStart"/>
      <w:r w:rsidRPr="004D274F">
        <w:rPr>
          <w:rFonts w:ascii="Times New Roman" w:hAnsi="Times New Roman"/>
          <w:b/>
          <w:color w:val="0033CC"/>
          <w:sz w:val="24"/>
          <w:szCs w:val="24"/>
        </w:rPr>
        <w:t>Арагви</w:t>
      </w:r>
      <w:proofErr w:type="spellEnd"/>
      <w:r w:rsidRPr="004D274F">
        <w:rPr>
          <w:rFonts w:ascii="Times New Roman" w:hAnsi="Times New Roman"/>
          <w:b/>
          <w:color w:val="0033CC"/>
          <w:sz w:val="24"/>
          <w:szCs w:val="24"/>
        </w:rPr>
        <w:t xml:space="preserve"> и Куры,</w:t>
      </w:r>
      <w:r w:rsidRPr="004D274F">
        <w:rPr>
          <w:rFonts w:ascii="Times New Roman" w:hAnsi="Times New Roman"/>
          <w:b/>
          <w:color w:val="0033CC"/>
          <w:sz w:val="24"/>
          <w:szCs w:val="24"/>
        </w:rPr>
        <w:br/>
        <w:t>Был монастырь…»</w:t>
      </w:r>
      <w:proofErr w:type="gramEnd"/>
    </w:p>
    <w:p w:rsidR="00885F6E" w:rsidRPr="004D274F" w:rsidRDefault="00885F6E" w:rsidP="00DB214F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lastRenderedPageBreak/>
        <w:t>Таким увидел Лермонтов Мцхета, таким его увидите и Вы.  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с</w:t>
      </w:r>
      <w:proofErr w:type="gram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: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Кафедральным собором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Светицховели</w:t>
      </w:r>
      <w:proofErr w:type="spell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noProof/>
          <w:color w:val="0033CC"/>
          <w:sz w:val="24"/>
          <w:szCs w:val="24"/>
          <w:lang w:val="ru-RU" w:eastAsia="ru-RU" w:bidi="ar-SA"/>
        </w:rPr>
        <w:drawing>
          <wp:anchor distT="0" distB="0" distL="114300" distR="114300" simplePos="0" relativeHeight="251701248" behindDoc="0" locked="0" layoutInCell="1" allowOverlap="1" wp14:anchorId="139BC9C7" wp14:editId="5A988BBE">
            <wp:simplePos x="0" y="0"/>
            <wp:positionH relativeFrom="column">
              <wp:posOffset>3376930</wp:posOffset>
            </wp:positionH>
            <wp:positionV relativeFrom="paragraph">
              <wp:posOffset>466725</wp:posOffset>
            </wp:positionV>
            <wp:extent cx="3295650" cy="2419350"/>
            <wp:effectExtent l="0" t="0" r="0" b="0"/>
            <wp:wrapSquare wrapText="bothSides"/>
            <wp:docPr id="11" name="Рисунок 11" descr="&amp;Kcy;&amp;acy;&amp;rcy;&amp;tcy;&amp;icy;&amp;ncy;&amp;kcy;&amp;icy; &amp;pcy;&amp;ocy; &amp;zcy;&amp;acy;&amp;pcy;&amp;rcy;&amp;ocy;&amp;scy;&amp;ucy; &amp;kcy;&amp;acy;&amp;khcy;&amp;iecy;&amp;t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kcy;&amp;acy;&amp;khcy;&amp;iecy;&amp;t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Нино</w:t>
      </w:r>
      <w:proofErr w:type="spell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. </w:t>
      </w:r>
    </w:p>
    <w:p w:rsidR="00885F6E" w:rsidRPr="004D274F" w:rsidRDefault="00885F6E" w:rsidP="00DB214F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Недалеко </w:t>
      </w:r>
      <w:proofErr w:type="gram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от</w:t>
      </w:r>
      <w:proofErr w:type="gram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</w:t>
      </w:r>
      <w:proofErr w:type="gramStart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Мцхета</w:t>
      </w:r>
      <w:proofErr w:type="gramEnd"/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</w:p>
    <w:p w:rsidR="00885F6E" w:rsidRPr="004D274F" w:rsidRDefault="00885F6E" w:rsidP="00DB214F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>Прибытие в Тбилиси. Свободное время.</w:t>
      </w:r>
      <w:r w:rsidRPr="004D274F">
        <w:rPr>
          <w:rFonts w:ascii="Times New Roman" w:hAnsi="Times New Roman"/>
          <w:i/>
          <w:iCs/>
          <w:color w:val="0033CC"/>
          <w:lang w:val="ru-RU"/>
        </w:rPr>
        <w:t xml:space="preserve"> </w:t>
      </w: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 Ночь в отеле.</w:t>
      </w:r>
    </w:p>
    <w:p w:rsidR="00885F6E" w:rsidRPr="004D274F" w:rsidRDefault="00885F6E" w:rsidP="00885F6E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</w:p>
    <w:p w:rsidR="00885F6E" w:rsidRPr="004D274F" w:rsidRDefault="001D2AF3" w:rsidP="00885F6E">
      <w:pPr>
        <w:spacing w:after="0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3 день</w:t>
      </w:r>
      <w:r w:rsidR="00241FF1" w:rsidRPr="004D274F">
        <w:rPr>
          <w:rFonts w:ascii="Times New Roman" w:hAnsi="Times New Roman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Завтрак в</w:t>
      </w:r>
      <w:r w:rsidR="00885F6E" w:rsidRPr="004D274F">
        <w:rPr>
          <w:rFonts w:ascii="Times New Roman" w:eastAsia="Times New Roman" w:hAnsi="Times New Roman"/>
          <w:bCs/>
          <w:color w:val="0033CC"/>
          <w:lang w:bidi="en-US"/>
        </w:rPr>
        <w:t xml:space="preserve"> 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отеле</w:t>
      </w:r>
      <w:r w:rsidR="00885F6E" w:rsidRPr="004D274F">
        <w:rPr>
          <w:rFonts w:ascii="Times New Roman" w:eastAsia="Times New Roman" w:hAnsi="Times New Roman"/>
          <w:bCs/>
          <w:color w:val="0033CC"/>
          <w:lang w:bidi="en-US"/>
        </w:rPr>
        <w:t xml:space="preserve">. 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Сегодня мы насладимся Алазанскими видами и винными историями о Грузии, ведь именно сегодня мы увидим Кахетию. </w:t>
      </w:r>
    </w:p>
    <w:p w:rsidR="00885F6E" w:rsidRPr="004D274F" w:rsidRDefault="00885F6E" w:rsidP="00885F6E">
      <w:pPr>
        <w:spacing w:after="0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2935D78F" wp14:editId="119B5322">
            <wp:simplePos x="0" y="0"/>
            <wp:positionH relativeFrom="column">
              <wp:posOffset>6985</wp:posOffset>
            </wp:positionH>
            <wp:positionV relativeFrom="paragraph">
              <wp:posOffset>167640</wp:posOffset>
            </wp:positionV>
            <wp:extent cx="6570345" cy="1704975"/>
            <wp:effectExtent l="0" t="0" r="1905" b="9525"/>
            <wp:wrapSquare wrapText="bothSides"/>
            <wp:docPr id="41" name="Рисунок 41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6E" w:rsidRPr="004D274F" w:rsidRDefault="00885F6E" w:rsidP="00885F6E">
      <w:p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Остановимся в Сигнахи - </w:t>
      </w:r>
      <w:proofErr w:type="gram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городе</w:t>
      </w:r>
      <w:proofErr w:type="gram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любви.</w:t>
      </w:r>
      <w:r w:rsidRPr="004D274F">
        <w:rPr>
          <w:rFonts w:ascii="Times New Roman" w:eastAsia="Times New Roman" w:hAnsi="Times New Roman"/>
          <w:b/>
          <w:color w:val="0033CC"/>
          <w:lang w:bidi="en-US"/>
        </w:rPr>
        <w:t xml:space="preserve"> </w:t>
      </w: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Этот уютный город прекрасно соединил в себе элементы </w:t>
      </w:r>
      <w:proofErr w:type="gram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южно-итальянского</w:t>
      </w:r>
      <w:proofErr w:type="gram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и грузинского архитектурных тонкостей.</w:t>
      </w:r>
    </w:p>
    <w:p w:rsidR="00885F6E" w:rsidRPr="004D274F" w:rsidRDefault="00885F6E" w:rsidP="00885F6E">
      <w:p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85F6E" w:rsidRPr="004D274F" w:rsidRDefault="00885F6E" w:rsidP="00885F6E">
      <w:p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Посетим монастырский и епископальный комплекс Святого Георгия - женский монастырь «</w:t>
      </w:r>
      <w:proofErr w:type="spell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Бодбе</w:t>
      </w:r>
      <w:proofErr w:type="spell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». Тут расположена Базилика Святой </w:t>
      </w:r>
      <w:proofErr w:type="spell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Нино</w:t>
      </w:r>
      <w:proofErr w:type="spell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, а спустившись к ее чудотворным </w:t>
      </w:r>
      <w:r w:rsidR="00DB214F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источникам,</w:t>
      </w: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можете загадать желание, которое обязательно сбудется (пешая ходьба 30 мин). 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Факультативно: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b/>
          <w:color w:val="0033CC"/>
          <w:sz w:val="24"/>
          <w:szCs w:val="24"/>
          <w:lang w:val="ru-RU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spellStart"/>
      <w:proofErr w:type="gramStart"/>
      <w:r w:rsidRPr="004D274F">
        <w:rPr>
          <w:rFonts w:ascii="Times New Roman" w:hAnsi="Times New Roman"/>
          <w:b/>
          <w:color w:val="0033CC"/>
          <w:sz w:val="24"/>
          <w:szCs w:val="24"/>
          <w:lang w:val="ru-RU"/>
        </w:rPr>
        <w:t>долл</w:t>
      </w:r>
      <w:proofErr w:type="spellEnd"/>
      <w:proofErr w:type="gramEnd"/>
      <w:r w:rsidRPr="004D274F">
        <w:rPr>
          <w:rFonts w:ascii="Times New Roman" w:hAnsi="Times New Roman"/>
          <w:b/>
          <w:color w:val="0033CC"/>
          <w:sz w:val="24"/>
          <w:szCs w:val="24"/>
          <w:lang w:val="ru-RU"/>
        </w:rPr>
        <w:t xml:space="preserve"> , Дегустация с обедом 25долл 1 чел . )</w:t>
      </w:r>
    </w:p>
    <w:p w:rsidR="00885F6E" w:rsidRPr="004D274F" w:rsidRDefault="00897D87" w:rsidP="00885F6E">
      <w:pPr>
        <w:spacing w:after="0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4</w:t>
      </w:r>
      <w:r w:rsidR="001D2AF3"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день 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Завтрак в гостинице.  Свободный день.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b/>
          <w:color w:val="0033CC"/>
          <w:sz w:val="24"/>
          <w:szCs w:val="24"/>
          <w:lang w:val="ru-RU"/>
        </w:rPr>
        <w:t xml:space="preserve">Факультативно на выбор предлагаем рассмотреть такие экскурсии, как: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1. Гори и </w:t>
      </w:r>
      <w:proofErr w:type="spellStart"/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>Уплисцихе</w:t>
      </w:r>
      <w:proofErr w:type="spellEnd"/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2. Ананури, Гудаури, Казбеги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lastRenderedPageBreak/>
        <w:t xml:space="preserve">3. Боржоми и Бакуриани </w:t>
      </w:r>
    </w:p>
    <w:p w:rsidR="00885F6E" w:rsidRPr="004D274F" w:rsidRDefault="00885F6E" w:rsidP="00885F6E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4D274F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885F6E" w:rsidRPr="004D274F" w:rsidRDefault="00885F6E" w:rsidP="00885F6E">
      <w:pPr>
        <w:pStyle w:val="a3"/>
        <w:rPr>
          <w:rFonts w:ascii="Times New Roman" w:hAnsi="Times New Roman"/>
          <w:color w:val="0033CC"/>
          <w:sz w:val="24"/>
          <w:szCs w:val="24"/>
          <w:lang w:val="ru-RU"/>
        </w:rPr>
      </w:pPr>
      <w:r w:rsidRPr="004D274F">
        <w:rPr>
          <w:rFonts w:ascii="Times New Roman" w:hAnsi="Times New Roman"/>
          <w:color w:val="0033CC"/>
          <w:sz w:val="24"/>
          <w:szCs w:val="24"/>
          <w:lang w:val="ru-RU"/>
        </w:rPr>
        <w:t xml:space="preserve">Ночь в отеле в Тбилиси. </w:t>
      </w:r>
    </w:p>
    <w:p w:rsidR="00241FF1" w:rsidRPr="004D274F" w:rsidRDefault="00897D87" w:rsidP="00241FF1">
      <w:pPr>
        <w:spacing w:after="0" w:line="240" w:lineRule="auto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5</w:t>
      </w:r>
      <w:r w:rsidR="001D2AF3"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день</w:t>
      </w:r>
      <w:r w:rsidR="00241FF1" w:rsidRPr="004D274F">
        <w:rPr>
          <w:rFonts w:ascii="Times New Roman" w:hAnsi="Times New Roman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41FF1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Завтрак в гостинице. Освобождение номеров. 10:00 Выезд в Гудаури.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lang w:eastAsia="ru-RU"/>
        </w:rPr>
      </w:pPr>
      <w:r w:rsidRPr="004D274F">
        <w:rPr>
          <w:rFonts w:ascii="Times New Roman" w:eastAsia="Times New Roman" w:hAnsi="Times New Roman"/>
          <w:b/>
          <w:bCs/>
          <w:i/>
          <w:color w:val="0000FF"/>
          <w:lang w:eastAsia="ru-RU"/>
        </w:rPr>
        <w:t>Гудаури</w:t>
      </w:r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 - молодой развивающийся горнолыжный курорт, находится в </w:t>
      </w:r>
      <w:proofErr w:type="spellStart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>Казбегском</w:t>
      </w:r>
      <w:proofErr w:type="spellEnd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 районе Грузии в 120 км от Тбилиси на высоте 2196 м, вблизи Крестового перевала. 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lang w:eastAsia="ru-RU"/>
        </w:rPr>
      </w:pPr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Координаты курорта 42°27'39" </w:t>
      </w:r>
      <w:proofErr w:type="spellStart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>с.ш</w:t>
      </w:r>
      <w:proofErr w:type="spellEnd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., 44°28'59" </w:t>
      </w:r>
      <w:proofErr w:type="spellStart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>в.д</w:t>
      </w:r>
      <w:proofErr w:type="spellEnd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. 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lang w:eastAsia="ru-RU"/>
        </w:rPr>
      </w:pPr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Горнолыжный сезон в Гудаури продолжается с декабря по апрель, в это время возможно комфортное катание на всех трассах. 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lang w:eastAsia="ru-RU"/>
        </w:rPr>
      </w:pPr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В ноябре и мае возможно катание на третьей, а в снежные годы и на второй очереди. 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lang w:eastAsia="ru-RU"/>
        </w:rPr>
      </w:pPr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На протяжении всего сезона желающие могут воспользоваться уникальной возможностью испытать себя в </w:t>
      </w:r>
      <w:proofErr w:type="spellStart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>Heli</w:t>
      </w:r>
      <w:proofErr w:type="spellEnd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 </w:t>
      </w:r>
      <w:proofErr w:type="spellStart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>Ski</w:t>
      </w:r>
      <w:proofErr w:type="spellEnd"/>
      <w:r w:rsidRPr="004D274F"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. </w:t>
      </w:r>
    </w:p>
    <w:p w:rsidR="00241FF1" w:rsidRPr="004D274F" w:rsidRDefault="00241FF1" w:rsidP="00241FF1">
      <w:pPr>
        <w:spacing w:after="0" w:line="240" w:lineRule="auto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1D2AF3" w:rsidRPr="004D274F" w:rsidRDefault="001D2AF3" w:rsidP="00241FF1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  <w:lang w:bidi="en-US"/>
        </w:rPr>
      </w:pPr>
      <w:r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6 и 7день </w:t>
      </w:r>
      <w:r w:rsidR="00241FF1"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41FF1" w:rsidRPr="004D274F">
        <w:rPr>
          <w:rFonts w:ascii="Times New Roman" w:eastAsia="Times New Roman" w:hAnsi="Times New Roman"/>
          <w:b/>
          <w:color w:val="0033CC"/>
          <w:sz w:val="24"/>
          <w:szCs w:val="24"/>
          <w:lang w:bidi="en-US"/>
        </w:rPr>
        <w:t>Отдых на горнолыжном курорте Гудаури!!!</w:t>
      </w:r>
      <w:r w:rsidRPr="004D274F">
        <w:rPr>
          <w:rFonts w:ascii="Times New Roman" w:eastAsia="Times New Roman" w:hAnsi="Times New Roman"/>
          <w:b/>
          <w:color w:val="0033CC"/>
          <w:sz w:val="24"/>
          <w:szCs w:val="24"/>
          <w:lang w:bidi="en-US"/>
        </w:rPr>
        <w:t xml:space="preserve"> </w:t>
      </w:r>
    </w:p>
    <w:p w:rsidR="00241FF1" w:rsidRPr="004D274F" w:rsidRDefault="001D2AF3" w:rsidP="00241FF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</w:pPr>
      <w:r w:rsidRPr="004D274F">
        <w:rPr>
          <w:rFonts w:ascii="Times New Roman" w:eastAsia="Times New Roman" w:hAnsi="Times New Roman"/>
          <w:b/>
          <w:color w:val="0033CC"/>
          <w:sz w:val="24"/>
          <w:szCs w:val="24"/>
          <w:lang w:bidi="en-US"/>
        </w:rPr>
        <w:t xml:space="preserve">Празднование Рождества Христова. </w:t>
      </w:r>
    </w:p>
    <w:p w:rsidR="00241FF1" w:rsidRPr="004D274F" w:rsidRDefault="00897D87" w:rsidP="00241FF1">
      <w:pPr>
        <w:spacing w:after="0" w:line="240" w:lineRule="auto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8</w:t>
      </w:r>
      <w:r w:rsidR="001D2AF3" w:rsidRPr="004D274F">
        <w:rPr>
          <w:rFonts w:ascii="Times New Roman" w:hAnsi="Times New Roman"/>
          <w:b/>
          <w:i/>
          <w:color w:val="0066F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день </w:t>
      </w:r>
      <w:r w:rsidR="00241FF1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Завтрак в гостинице.  08:00 Групповой трансфер в аэропорт Тбилиси.</w:t>
      </w:r>
    </w:p>
    <w:p w:rsidR="00241FF1" w:rsidRPr="004D274F" w:rsidRDefault="00241FF1" w:rsidP="00241FF1">
      <w:pPr>
        <w:spacing w:after="0" w:line="240" w:lineRule="auto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Завершение обслуживания. Счастливое возвращение домой.</w:t>
      </w:r>
    </w:p>
    <w:p w:rsidR="00885F6E" w:rsidRPr="004D274F" w:rsidRDefault="00241FF1" w:rsidP="00241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885F6E" w:rsidRPr="004D274F" w:rsidRDefault="00885F6E" w:rsidP="00885F6E">
      <w:pPr>
        <w:spacing w:after="0" w:line="240" w:lineRule="auto"/>
        <w:jc w:val="center"/>
        <w:rPr>
          <w:rFonts w:ascii="Times New Roman" w:hAnsi="Times New Roman"/>
          <w:b/>
          <w:i/>
          <w:color w:val="0066F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4D274F">
        <w:rPr>
          <w:rFonts w:ascii="Times New Roman" w:hAnsi="Times New Roman"/>
          <w:b/>
          <w:i/>
          <w:color w:val="0066F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 ЦЕНЫ УКАЗАНЫ ЗА ЧЕЛОВЕКА В НОМЕРЕ ЗА ВЕСЬ ТУР, в USD </w:t>
      </w:r>
    </w:p>
    <w:tbl>
      <w:tblPr>
        <w:tblStyle w:val="1-50"/>
        <w:tblpPr w:leftFromText="180" w:rightFromText="180" w:vertAnchor="text" w:horzAnchor="margin" w:tblpXSpec="center" w:tblpY="45"/>
        <w:tblW w:w="9095" w:type="dxa"/>
        <w:tblLook w:val="04A0" w:firstRow="1" w:lastRow="0" w:firstColumn="1" w:lastColumn="0" w:noHBand="0" w:noVBand="1"/>
      </w:tblPr>
      <w:tblGrid>
        <w:gridCol w:w="1951"/>
        <w:gridCol w:w="1846"/>
        <w:gridCol w:w="1794"/>
        <w:gridCol w:w="1831"/>
        <w:gridCol w:w="1673"/>
      </w:tblGrid>
      <w:tr w:rsidR="00ED1AC5" w:rsidRPr="004D274F" w:rsidTr="00ED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33CC"/>
            <w:hideMark/>
          </w:tcPr>
          <w:p w:rsidR="00ED1AC5" w:rsidRPr="004D274F" w:rsidRDefault="00ED1AC5" w:rsidP="00ED1AC5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274F">
              <w:rPr>
                <w:rFonts w:ascii="Times New Roman" w:hAnsi="Times New Roman"/>
                <w:sz w:val="20"/>
                <w:szCs w:val="20"/>
              </w:rPr>
              <w:t>ПРОЖИВАНИЕ в Тбилиси</w:t>
            </w:r>
          </w:p>
        </w:tc>
        <w:tc>
          <w:tcPr>
            <w:tcW w:w="1846" w:type="dxa"/>
            <w:shd w:val="clear" w:color="auto" w:fill="0033CC"/>
            <w:hideMark/>
          </w:tcPr>
          <w:p w:rsidR="00ED1AC5" w:rsidRPr="004D274F" w:rsidRDefault="00ED1AC5" w:rsidP="001D2AF3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proofErr w:type="spellStart"/>
            <w:r w:rsidRPr="004D274F">
              <w:rPr>
                <w:sz w:val="20"/>
                <w:szCs w:val="20"/>
                <w:u w:val="single"/>
              </w:rPr>
              <w:t>Далида</w:t>
            </w:r>
            <w:proofErr w:type="spellEnd"/>
            <w:r w:rsidRPr="004D274F">
              <w:rPr>
                <w:sz w:val="20"/>
                <w:szCs w:val="20"/>
                <w:u w:val="single"/>
              </w:rPr>
              <w:t xml:space="preserve">, </w:t>
            </w:r>
            <w:r w:rsidR="001D2AF3" w:rsidRPr="004D274F">
              <w:rPr>
                <w:sz w:val="20"/>
                <w:szCs w:val="20"/>
                <w:u w:val="single"/>
              </w:rPr>
              <w:t xml:space="preserve">Ницца, </w:t>
            </w:r>
            <w:r w:rsidRPr="004D274F">
              <w:rPr>
                <w:sz w:val="20"/>
                <w:szCs w:val="20"/>
                <w:u w:val="single"/>
              </w:rPr>
              <w:t>3*** эконом</w:t>
            </w:r>
          </w:p>
        </w:tc>
        <w:tc>
          <w:tcPr>
            <w:tcW w:w="1794" w:type="dxa"/>
            <w:shd w:val="clear" w:color="auto" w:fill="0033CC"/>
            <w:hideMark/>
          </w:tcPr>
          <w:p w:rsidR="00ED1AC5" w:rsidRPr="004D274F" w:rsidRDefault="001D2AF3" w:rsidP="001D2AF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D274F">
              <w:rPr>
                <w:sz w:val="20"/>
                <w:szCs w:val="20"/>
                <w:u w:val="single"/>
              </w:rPr>
              <w:t xml:space="preserve">Альянс, </w:t>
            </w:r>
            <w:proofErr w:type="spellStart"/>
            <w:r w:rsidR="00ED1AC5" w:rsidRPr="004D274F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="00ED1AC5" w:rsidRPr="004D274F">
              <w:rPr>
                <w:sz w:val="20"/>
                <w:szCs w:val="20"/>
                <w:u w:val="single"/>
              </w:rPr>
              <w:t>, Престиж палас, 3***</w:t>
            </w:r>
          </w:p>
        </w:tc>
        <w:tc>
          <w:tcPr>
            <w:tcW w:w="1831" w:type="dxa"/>
            <w:shd w:val="clear" w:color="auto" w:fill="0033CC"/>
            <w:hideMark/>
          </w:tcPr>
          <w:p w:rsidR="00ED1AC5" w:rsidRPr="004D274F" w:rsidRDefault="001D2AF3" w:rsidP="001D2AF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D274F">
              <w:rPr>
                <w:sz w:val="20"/>
                <w:szCs w:val="20"/>
                <w:u w:val="single"/>
              </w:rPr>
              <w:t>Астория</w:t>
            </w:r>
            <w:proofErr w:type="spellEnd"/>
            <w:r w:rsidRPr="004D274F">
              <w:rPr>
                <w:sz w:val="20"/>
                <w:szCs w:val="20"/>
                <w:u w:val="single"/>
              </w:rPr>
              <w:t xml:space="preserve">, Копала </w:t>
            </w:r>
            <w:proofErr w:type="spellStart"/>
            <w:proofErr w:type="gramStart"/>
            <w:r w:rsidRPr="004D274F">
              <w:rPr>
                <w:sz w:val="20"/>
                <w:szCs w:val="20"/>
                <w:u w:val="single"/>
              </w:rPr>
              <w:t>Рике</w:t>
            </w:r>
            <w:proofErr w:type="spellEnd"/>
            <w:proofErr w:type="gramEnd"/>
            <w:r w:rsidRPr="004D274F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="00ED1AC5" w:rsidRPr="004D274F">
              <w:rPr>
                <w:sz w:val="20"/>
                <w:szCs w:val="20"/>
                <w:u w:val="single"/>
              </w:rPr>
              <w:t>Ведзиси</w:t>
            </w:r>
            <w:proofErr w:type="spellEnd"/>
            <w:r w:rsidR="00ED1AC5" w:rsidRPr="004D274F">
              <w:rPr>
                <w:sz w:val="20"/>
                <w:szCs w:val="20"/>
                <w:u w:val="single"/>
              </w:rPr>
              <w:t xml:space="preserve">, Бетси, Вере палас, Ривер сайд,  Олд </w:t>
            </w:r>
            <w:proofErr w:type="spellStart"/>
            <w:r w:rsidR="00ED1AC5" w:rsidRPr="004D274F">
              <w:rPr>
                <w:sz w:val="20"/>
                <w:szCs w:val="20"/>
                <w:u w:val="single"/>
              </w:rPr>
              <w:t>Метехи</w:t>
            </w:r>
            <w:proofErr w:type="spellEnd"/>
            <w:r w:rsidR="00ED1AC5" w:rsidRPr="004D274F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D274F">
              <w:rPr>
                <w:sz w:val="20"/>
                <w:szCs w:val="20"/>
                <w:u w:val="single"/>
              </w:rPr>
              <w:t>Роял</w:t>
            </w:r>
            <w:proofErr w:type="spellEnd"/>
            <w:r w:rsidRPr="004D274F">
              <w:rPr>
                <w:sz w:val="20"/>
                <w:szCs w:val="20"/>
                <w:u w:val="single"/>
              </w:rPr>
              <w:t xml:space="preserve"> Вера </w:t>
            </w:r>
            <w:r w:rsidR="00ED1AC5" w:rsidRPr="004D274F">
              <w:rPr>
                <w:sz w:val="20"/>
                <w:szCs w:val="20"/>
                <w:u w:val="single"/>
              </w:rPr>
              <w:t>4****</w:t>
            </w:r>
          </w:p>
        </w:tc>
        <w:tc>
          <w:tcPr>
            <w:tcW w:w="1673" w:type="dxa"/>
            <w:shd w:val="clear" w:color="auto" w:fill="0033CC"/>
            <w:hideMark/>
          </w:tcPr>
          <w:p w:rsidR="00ED1AC5" w:rsidRPr="004D274F" w:rsidRDefault="00ED1AC5" w:rsidP="00ED1AC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4D274F">
              <w:rPr>
                <w:sz w:val="20"/>
                <w:szCs w:val="20"/>
                <w:u w:val="single"/>
              </w:rPr>
              <w:t>ЗП палас, Косте,  Олд Тифлис, 4****+</w:t>
            </w:r>
          </w:p>
        </w:tc>
      </w:tr>
      <w:tr w:rsidR="00ED1AC5" w:rsidRPr="004D274F" w:rsidTr="00ED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D1AC5" w:rsidRPr="004D274F" w:rsidRDefault="00ED1AC5" w:rsidP="00ED1AC5">
            <w:pPr>
              <w:rPr>
                <w:rFonts w:ascii="Times New Roman" w:hAnsi="Times New Roman"/>
                <w:b w:val="0"/>
                <w:color w:val="0033CC"/>
                <w:sz w:val="20"/>
                <w:szCs w:val="20"/>
              </w:rPr>
            </w:pPr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При  </w:t>
            </w:r>
            <w:proofErr w:type="spellStart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>дабл</w:t>
            </w:r>
            <w:proofErr w:type="spellEnd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ED1AC5" w:rsidRPr="004D274F" w:rsidRDefault="004D274F" w:rsidP="00ED1AC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585</w:t>
            </w:r>
          </w:p>
        </w:tc>
        <w:tc>
          <w:tcPr>
            <w:tcW w:w="1794" w:type="dxa"/>
            <w:hideMark/>
          </w:tcPr>
          <w:p w:rsidR="00ED1AC5" w:rsidRPr="004D274F" w:rsidRDefault="004D274F" w:rsidP="001D2AF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620</w:t>
            </w:r>
          </w:p>
        </w:tc>
        <w:tc>
          <w:tcPr>
            <w:tcW w:w="1831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710</w:t>
            </w:r>
          </w:p>
        </w:tc>
        <w:tc>
          <w:tcPr>
            <w:tcW w:w="1673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805</w:t>
            </w:r>
          </w:p>
        </w:tc>
      </w:tr>
      <w:tr w:rsidR="00ED1AC5" w:rsidRPr="004D274F" w:rsidTr="00ED1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D1AC5" w:rsidRPr="004D274F" w:rsidRDefault="00ED1AC5" w:rsidP="00ED1AC5">
            <w:pPr>
              <w:rPr>
                <w:rFonts w:ascii="Times New Roman" w:hAnsi="Times New Roman"/>
                <w:b w:val="0"/>
                <w:color w:val="0033CC"/>
                <w:sz w:val="20"/>
                <w:szCs w:val="20"/>
              </w:rPr>
            </w:pPr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При </w:t>
            </w:r>
            <w:proofErr w:type="spellStart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>сингл</w:t>
            </w:r>
            <w:proofErr w:type="spellEnd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ED1AC5" w:rsidRPr="004D274F" w:rsidRDefault="00BE428E" w:rsidP="001D2AF3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775</w:t>
            </w:r>
          </w:p>
        </w:tc>
        <w:tc>
          <w:tcPr>
            <w:tcW w:w="1794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820</w:t>
            </w:r>
          </w:p>
        </w:tc>
        <w:tc>
          <w:tcPr>
            <w:tcW w:w="1831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995</w:t>
            </w:r>
          </w:p>
        </w:tc>
        <w:tc>
          <w:tcPr>
            <w:tcW w:w="1673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1140</w:t>
            </w:r>
          </w:p>
        </w:tc>
      </w:tr>
      <w:tr w:rsidR="00ED1AC5" w:rsidRPr="004D274F" w:rsidTr="00ED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D1AC5" w:rsidRPr="004D274F" w:rsidRDefault="00ED1AC5" w:rsidP="00ED1AC5">
            <w:pPr>
              <w:rPr>
                <w:rFonts w:ascii="Times New Roman" w:hAnsi="Times New Roman"/>
                <w:b w:val="0"/>
                <w:color w:val="0033CC"/>
                <w:sz w:val="20"/>
                <w:szCs w:val="20"/>
              </w:rPr>
            </w:pPr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При </w:t>
            </w:r>
            <w:proofErr w:type="spellStart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>трипл</w:t>
            </w:r>
            <w:proofErr w:type="spellEnd"/>
            <w:r w:rsidRPr="004D274F">
              <w:rPr>
                <w:rFonts w:ascii="Times New Roman" w:hAnsi="Times New Roman"/>
                <w:color w:val="0033CC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ED1AC5" w:rsidRPr="004D274F" w:rsidRDefault="00BE428E" w:rsidP="001D2AF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545</w:t>
            </w:r>
          </w:p>
        </w:tc>
        <w:tc>
          <w:tcPr>
            <w:tcW w:w="1794" w:type="dxa"/>
            <w:hideMark/>
          </w:tcPr>
          <w:p w:rsidR="00ED1AC5" w:rsidRPr="004D274F" w:rsidRDefault="00BE428E" w:rsidP="001D2AF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570</w:t>
            </w:r>
          </w:p>
        </w:tc>
        <w:tc>
          <w:tcPr>
            <w:tcW w:w="1831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615</w:t>
            </w:r>
          </w:p>
        </w:tc>
        <w:tc>
          <w:tcPr>
            <w:tcW w:w="1673" w:type="dxa"/>
            <w:hideMark/>
          </w:tcPr>
          <w:p w:rsidR="00ED1AC5" w:rsidRPr="004D274F" w:rsidRDefault="00BE428E" w:rsidP="00ED1AC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695</w:t>
            </w:r>
          </w:p>
        </w:tc>
      </w:tr>
    </w:tbl>
    <w:p w:rsidR="00ED1AC5" w:rsidRPr="004D274F" w:rsidRDefault="00ED1AC5" w:rsidP="00885F6E">
      <w:pPr>
        <w:pStyle w:val="a8"/>
        <w:spacing w:after="0"/>
        <w:jc w:val="center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D1AC5" w:rsidRPr="004D274F" w:rsidRDefault="00ED1AC5" w:rsidP="00885F6E">
      <w:pPr>
        <w:pStyle w:val="a8"/>
        <w:spacing w:after="0"/>
        <w:jc w:val="center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D1AC5" w:rsidRPr="004D274F" w:rsidRDefault="00ED1AC5" w:rsidP="00885F6E">
      <w:pPr>
        <w:pStyle w:val="a8"/>
        <w:spacing w:after="0"/>
        <w:jc w:val="center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D1AC5" w:rsidRPr="004D274F" w:rsidRDefault="00ED1AC5" w:rsidP="00885F6E">
      <w:pPr>
        <w:pStyle w:val="a8"/>
        <w:spacing w:after="0"/>
        <w:jc w:val="center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D1AC5" w:rsidRPr="004D274F" w:rsidRDefault="00ED1AC5" w:rsidP="00885F6E">
      <w:pPr>
        <w:pStyle w:val="a8"/>
        <w:spacing w:after="0"/>
        <w:jc w:val="center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D1AC5" w:rsidRPr="004D274F" w:rsidRDefault="00ED1AC5" w:rsidP="001D2AF3">
      <w:pPr>
        <w:pStyle w:val="a8"/>
        <w:spacing w:after="0"/>
        <w:rPr>
          <w:rFonts w:eastAsia="Calibri"/>
          <w:b/>
          <w:i/>
          <w:color w:val="0066FF"/>
          <w:sz w:val="48"/>
          <w:szCs w:val="48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885F6E" w:rsidRPr="004D274F" w:rsidRDefault="00885F6E" w:rsidP="00885F6E">
      <w:pPr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5F6E" w:rsidRPr="004D274F" w:rsidRDefault="00885F6E" w:rsidP="00885F6E">
      <w:pPr>
        <w:rPr>
          <w:rFonts w:ascii="Times New Roman" w:hAnsi="Times New Roman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D274F">
        <w:rPr>
          <w:rFonts w:ascii="Times New Roman" w:hAnsi="Times New Roman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885F6E" w:rsidRPr="004D274F" w:rsidRDefault="00DB214F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Трансфер с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аэропорт</w:t>
      </w: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а Тбилиси в отель </w:t>
      </w:r>
      <w:r w:rsidR="00885F6E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</w:t>
      </w: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(под все авиа рейсы) 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Весь трансфер в период тура </w:t>
      </w:r>
    </w:p>
    <w:p w:rsidR="00DB214F" w:rsidRPr="004D274F" w:rsidRDefault="00DB214F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Групповой трансфер Тбилиси – Гудаури – аэропорт Тбилиси 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Сбор туристов на экскурсии с разных отелей 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Проживание в </w:t>
      </w:r>
      <w:r w:rsidR="00241FF1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Тбилиси в выбранной Вами категории отеля на  «ВВ» (4ночи)</w:t>
      </w:r>
    </w:p>
    <w:p w:rsidR="00241FF1" w:rsidRPr="004D274F" w:rsidRDefault="00241FF1" w:rsidP="00241F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Проживание в Гудаури  в гостинице  </w:t>
      </w:r>
      <w:r w:rsidR="00DB214F"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«Альпина» 3*  с «ВВ» питанием (3 ночи</w:t>
      </w: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)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Стоимость  указанных в туре экскурсий 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Обслуживание гида</w:t>
      </w:r>
    </w:p>
    <w:p w:rsidR="00885F6E" w:rsidRPr="004D274F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Входные билеты </w:t>
      </w:r>
    </w:p>
    <w:p w:rsidR="00885F6E" w:rsidRPr="004D274F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Подъемники на «</w:t>
      </w:r>
      <w:proofErr w:type="spell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Нарикала</w:t>
      </w:r>
      <w:proofErr w:type="spell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» </w:t>
      </w:r>
    </w:p>
    <w:p w:rsidR="00885F6E" w:rsidRPr="004D274F" w:rsidRDefault="00885F6E" w:rsidP="00885F6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33CC"/>
          <w:sz w:val="24"/>
          <w:szCs w:val="24"/>
          <w:lang w:bidi="en-US"/>
        </w:rPr>
      </w:pPr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lastRenderedPageBreak/>
        <w:t xml:space="preserve">Обед </w:t>
      </w:r>
      <w:proofErr w:type="gramStart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>во</w:t>
      </w:r>
      <w:proofErr w:type="gramEnd"/>
      <w:r w:rsidRPr="004D274F">
        <w:rPr>
          <w:rFonts w:ascii="Times New Roman" w:eastAsia="Times New Roman" w:hAnsi="Times New Roman"/>
          <w:color w:val="0033CC"/>
          <w:sz w:val="24"/>
          <w:szCs w:val="24"/>
          <w:lang w:bidi="en-US"/>
        </w:rPr>
        <w:t xml:space="preserve"> Мцхета + дегустации вина и чачи + уроки грузинской кухни</w:t>
      </w:r>
    </w:p>
    <w:p w:rsidR="00885F6E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274F">
        <w:rPr>
          <w:rFonts w:ascii="Times New Roman" w:hAnsi="Times New Roman"/>
          <w:b/>
          <w:color w:val="FF0000"/>
          <w:sz w:val="24"/>
          <w:szCs w:val="24"/>
        </w:rPr>
        <w:t xml:space="preserve">Новогодние </w:t>
      </w:r>
      <w:r w:rsidR="004D274F">
        <w:rPr>
          <w:rFonts w:ascii="Times New Roman" w:hAnsi="Times New Roman"/>
          <w:b/>
          <w:color w:val="FF0000"/>
          <w:sz w:val="24"/>
          <w:szCs w:val="24"/>
        </w:rPr>
        <w:t>подарки</w:t>
      </w:r>
    </w:p>
    <w:p w:rsidR="004D274F" w:rsidRPr="004D274F" w:rsidRDefault="004D274F" w:rsidP="00885F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Страховка </w:t>
      </w:r>
    </w:p>
    <w:p w:rsidR="00885F6E" w:rsidRPr="004D274F" w:rsidRDefault="00885F6E" w:rsidP="00885F6E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85F6E" w:rsidRPr="004D274F" w:rsidRDefault="00885F6E" w:rsidP="004D274F">
      <w:pPr>
        <w:shd w:val="clear" w:color="auto" w:fill="00FFFF"/>
        <w:jc w:val="center"/>
        <w:rPr>
          <w:rFonts w:ascii="Times New Roman" w:hAnsi="Times New Roman"/>
          <w:b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D274F">
        <w:rPr>
          <w:rFonts w:ascii="Times New Roman" w:hAnsi="Times New Roman"/>
          <w:b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МЫ ЖДЕМ ВАС В ГРУЗИИ!</w:t>
      </w:r>
    </w:p>
    <w:p w:rsidR="00885F6E" w:rsidRPr="004D274F" w:rsidRDefault="00885F6E" w:rsidP="00885F6E">
      <w:pPr>
        <w:tabs>
          <w:tab w:val="left" w:pos="1035"/>
        </w:tabs>
        <w:rPr>
          <w:rFonts w:ascii="Times New Roman" w:hAnsi="Times New Roman"/>
          <w:sz w:val="40"/>
          <w:szCs w:val="40"/>
        </w:rPr>
      </w:pPr>
    </w:p>
    <w:p w:rsidR="00B741A5" w:rsidRPr="004D274F" w:rsidRDefault="00B741A5" w:rsidP="00B741A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741A5" w:rsidRPr="004D274F" w:rsidRDefault="00B741A5" w:rsidP="00B741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B741A5" w:rsidRPr="004D274F" w:rsidRDefault="00B741A5" w:rsidP="00B741A5">
      <w:pPr>
        <w:spacing w:after="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1D64B8" w:rsidRPr="004D274F" w:rsidRDefault="001D64B8" w:rsidP="00B741A5">
      <w:pPr>
        <w:rPr>
          <w:rFonts w:ascii="Times New Roman" w:hAnsi="Times New Roman"/>
        </w:rPr>
      </w:pPr>
    </w:p>
    <w:sectPr w:rsidR="001D64B8" w:rsidRPr="004D274F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5D8"/>
      </v:shape>
    </w:pict>
  </w:numPicBullet>
  <w:numPicBullet w:numPicBulletId="1">
    <w:pict>
      <v:shape id="_x0000_i1052" type="#_x0000_t75" style="width:9pt;height:9pt" o:bullet="t">
        <v:imagedata r:id="rId2" o:title="clip_image002"/>
      </v:shape>
    </w:pict>
  </w:numPicBullet>
  <w:numPicBullet w:numPicBulletId="2">
    <w:pict>
      <v:shape id="_x0000_i1053" type="#_x0000_t75" style="width:11.25pt;height:11.25pt" o:bullet="t">
        <v:imagedata r:id="rId3" o:title="BD10264_"/>
      </v:shape>
    </w:pict>
  </w:numPicBullet>
  <w:numPicBullet w:numPicBulletId="3">
    <w:pict>
      <v:shape id="_x0000_i1054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055" type="#_x0000_t75" style="width:106.5pt;height:105.75pt" o:bullet="t">
        <v:imagedata r:id="rId5" o:title="snejinka"/>
      </v:shape>
    </w:pict>
  </w:numPicBullet>
  <w:abstractNum w:abstractNumId="0">
    <w:nsid w:val="38986018"/>
    <w:multiLevelType w:val="hybridMultilevel"/>
    <w:tmpl w:val="2700B1B8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1BC6"/>
    <w:rsid w:val="000270FA"/>
    <w:rsid w:val="000449F4"/>
    <w:rsid w:val="000604AD"/>
    <w:rsid w:val="00061371"/>
    <w:rsid w:val="00077441"/>
    <w:rsid w:val="00083136"/>
    <w:rsid w:val="00096AF4"/>
    <w:rsid w:val="000C3402"/>
    <w:rsid w:val="000D5DE7"/>
    <w:rsid w:val="000F3A25"/>
    <w:rsid w:val="00106DCA"/>
    <w:rsid w:val="00112074"/>
    <w:rsid w:val="00134AE4"/>
    <w:rsid w:val="00153FBC"/>
    <w:rsid w:val="0019038F"/>
    <w:rsid w:val="001A50A0"/>
    <w:rsid w:val="001B48DA"/>
    <w:rsid w:val="001B5D5C"/>
    <w:rsid w:val="001D2AF3"/>
    <w:rsid w:val="001D64B8"/>
    <w:rsid w:val="00241FF1"/>
    <w:rsid w:val="0024456B"/>
    <w:rsid w:val="00251829"/>
    <w:rsid w:val="0027074B"/>
    <w:rsid w:val="002C7DE1"/>
    <w:rsid w:val="002E3128"/>
    <w:rsid w:val="003005CE"/>
    <w:rsid w:val="00303361"/>
    <w:rsid w:val="00326E35"/>
    <w:rsid w:val="0036257C"/>
    <w:rsid w:val="00370576"/>
    <w:rsid w:val="00374053"/>
    <w:rsid w:val="00382665"/>
    <w:rsid w:val="00384765"/>
    <w:rsid w:val="003F3976"/>
    <w:rsid w:val="003F3ADA"/>
    <w:rsid w:val="0043788D"/>
    <w:rsid w:val="00452B23"/>
    <w:rsid w:val="004777D7"/>
    <w:rsid w:val="0048222C"/>
    <w:rsid w:val="004A2798"/>
    <w:rsid w:val="004D0785"/>
    <w:rsid w:val="004D274F"/>
    <w:rsid w:val="004E02D2"/>
    <w:rsid w:val="00541679"/>
    <w:rsid w:val="005562A3"/>
    <w:rsid w:val="00563153"/>
    <w:rsid w:val="005E586E"/>
    <w:rsid w:val="0060028F"/>
    <w:rsid w:val="00642191"/>
    <w:rsid w:val="0065650A"/>
    <w:rsid w:val="006E4924"/>
    <w:rsid w:val="0071702A"/>
    <w:rsid w:val="00737D83"/>
    <w:rsid w:val="00751D0B"/>
    <w:rsid w:val="007A6F49"/>
    <w:rsid w:val="007B39CE"/>
    <w:rsid w:val="007D102F"/>
    <w:rsid w:val="007D62E9"/>
    <w:rsid w:val="0081017D"/>
    <w:rsid w:val="00817F70"/>
    <w:rsid w:val="0082201C"/>
    <w:rsid w:val="00850DF5"/>
    <w:rsid w:val="00857996"/>
    <w:rsid w:val="00884AEC"/>
    <w:rsid w:val="00885F6E"/>
    <w:rsid w:val="008864EF"/>
    <w:rsid w:val="00897D87"/>
    <w:rsid w:val="008A06BF"/>
    <w:rsid w:val="008B5978"/>
    <w:rsid w:val="008E2CA5"/>
    <w:rsid w:val="00901654"/>
    <w:rsid w:val="00905C67"/>
    <w:rsid w:val="00916940"/>
    <w:rsid w:val="00930799"/>
    <w:rsid w:val="009535D7"/>
    <w:rsid w:val="00957A6B"/>
    <w:rsid w:val="00982459"/>
    <w:rsid w:val="0098785D"/>
    <w:rsid w:val="00992B3B"/>
    <w:rsid w:val="009A2A08"/>
    <w:rsid w:val="009A5A96"/>
    <w:rsid w:val="009B761A"/>
    <w:rsid w:val="009B7A5F"/>
    <w:rsid w:val="009C77B9"/>
    <w:rsid w:val="009D398D"/>
    <w:rsid w:val="00A05BE1"/>
    <w:rsid w:val="00A23C87"/>
    <w:rsid w:val="00A35FBB"/>
    <w:rsid w:val="00A6338E"/>
    <w:rsid w:val="00A713F6"/>
    <w:rsid w:val="00A83D04"/>
    <w:rsid w:val="00AA0071"/>
    <w:rsid w:val="00AD517B"/>
    <w:rsid w:val="00B741A5"/>
    <w:rsid w:val="00B960A9"/>
    <w:rsid w:val="00B97D21"/>
    <w:rsid w:val="00BC2958"/>
    <w:rsid w:val="00BE1697"/>
    <w:rsid w:val="00BE428E"/>
    <w:rsid w:val="00C06127"/>
    <w:rsid w:val="00C46875"/>
    <w:rsid w:val="00C56C75"/>
    <w:rsid w:val="00C60502"/>
    <w:rsid w:val="00C724E7"/>
    <w:rsid w:val="00C745C2"/>
    <w:rsid w:val="00CD63A7"/>
    <w:rsid w:val="00CF775D"/>
    <w:rsid w:val="00D12809"/>
    <w:rsid w:val="00D24AEC"/>
    <w:rsid w:val="00D31F47"/>
    <w:rsid w:val="00D344FC"/>
    <w:rsid w:val="00D57931"/>
    <w:rsid w:val="00D64DB7"/>
    <w:rsid w:val="00D87570"/>
    <w:rsid w:val="00DB1249"/>
    <w:rsid w:val="00DB214F"/>
    <w:rsid w:val="00DB5A65"/>
    <w:rsid w:val="00DF1FC8"/>
    <w:rsid w:val="00E16FB3"/>
    <w:rsid w:val="00E23482"/>
    <w:rsid w:val="00E248FA"/>
    <w:rsid w:val="00E35173"/>
    <w:rsid w:val="00E570C3"/>
    <w:rsid w:val="00E71DEC"/>
    <w:rsid w:val="00E738AE"/>
    <w:rsid w:val="00E814BB"/>
    <w:rsid w:val="00EC751B"/>
    <w:rsid w:val="00ED1AC5"/>
    <w:rsid w:val="00EF29FD"/>
    <w:rsid w:val="00F07751"/>
    <w:rsid w:val="00F4261E"/>
    <w:rsid w:val="00F534CA"/>
    <w:rsid w:val="00F535CB"/>
    <w:rsid w:val="00F61F87"/>
    <w:rsid w:val="00F70172"/>
    <w:rsid w:val="00F75F4A"/>
    <w:rsid w:val="00FA29CE"/>
    <w:rsid w:val="00FB5673"/>
    <w:rsid w:val="00FE2B63"/>
    <w:rsid w:val="00FE3C9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1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image" Target="media/image6.jpeg"/><Relationship Id="rId10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E4C5-2C77-4C88-A32A-23C5DA3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2017-09-04T10:40:00Z</dcterms:created>
  <dcterms:modified xsi:type="dcterms:W3CDTF">2017-09-04T10:40:00Z</dcterms:modified>
</cp:coreProperties>
</file>