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4B" w:rsidRPr="004D7D21" w:rsidRDefault="009F584B" w:rsidP="009F584B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  <w:lang w:val="ru-RU"/>
        </w:rPr>
      </w:pPr>
      <w:r w:rsidRPr="009F584B">
        <w:rPr>
          <w:rStyle w:val="a4"/>
          <w:rFonts w:ascii="inherit" w:hAnsi="inherit" w:cs="Arial" w:hint="eastAsia"/>
          <w:color w:val="FF0000"/>
          <w:sz w:val="20"/>
          <w:szCs w:val="20"/>
          <w:bdr w:val="none" w:sz="0" w:space="0" w:color="auto" w:frame="1"/>
          <w:lang w:val="ru-RU"/>
        </w:rPr>
        <w:t>ПО</w:t>
      </w:r>
      <w:r w:rsidRPr="009F584B"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  <w:lang w:val="ru-RU"/>
        </w:rPr>
        <w:t xml:space="preserve"> </w:t>
      </w:r>
      <w:r w:rsidRPr="009F584B">
        <w:rPr>
          <w:rStyle w:val="a4"/>
          <w:rFonts w:ascii="inherit" w:hAnsi="inherit" w:cs="Arial" w:hint="eastAsia"/>
          <w:color w:val="FF0000"/>
          <w:sz w:val="20"/>
          <w:szCs w:val="20"/>
          <w:bdr w:val="none" w:sz="0" w:space="0" w:color="auto" w:frame="1"/>
          <w:lang w:val="ru-RU"/>
        </w:rPr>
        <w:t>СЛЕДАМ</w:t>
      </w:r>
      <w:r w:rsidRPr="009F584B"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  <w:lang w:val="ru-RU"/>
        </w:rPr>
        <w:t xml:space="preserve"> </w:t>
      </w:r>
      <w:r w:rsidRPr="009F584B">
        <w:rPr>
          <w:rStyle w:val="a4"/>
          <w:rFonts w:ascii="inherit" w:hAnsi="inherit" w:cs="Arial" w:hint="eastAsia"/>
          <w:color w:val="FF0000"/>
          <w:sz w:val="20"/>
          <w:szCs w:val="20"/>
          <w:bdr w:val="none" w:sz="0" w:space="0" w:color="auto" w:frame="1"/>
          <w:lang w:val="ru-RU"/>
        </w:rPr>
        <w:t>ЛЮБВИ</w:t>
      </w:r>
      <w:r w:rsidRPr="004D7D21">
        <w:rPr>
          <w:rStyle w:val="a4"/>
          <w:rFonts w:ascii="inherit" w:hAnsi="inherit"/>
          <w:b w:val="0"/>
          <w:bdr w:val="none" w:sz="0" w:space="0" w:color="auto" w:frame="1"/>
          <w:lang w:val="ru-RU"/>
        </w:rPr>
        <w:t xml:space="preserve"> </w:t>
      </w:r>
      <w:r w:rsidRPr="009F584B"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  <w:lang w:val="ru-RU"/>
        </w:rPr>
        <w:t>В ДЕНЬ СВЯТОГО ВАЛЕНТИНА</w:t>
      </w:r>
    </w:p>
    <w:p w:rsidR="004D7D21" w:rsidRPr="004D7D21" w:rsidRDefault="004D7D21" w:rsidP="009F584B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Style w:val="a4"/>
          <w:rFonts w:ascii="inherit" w:hAnsi="inherit"/>
          <w:b w:val="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</w:rPr>
        <w:t xml:space="preserve">5 </w:t>
      </w:r>
      <w:r>
        <w:rPr>
          <w:rStyle w:val="a4"/>
          <w:rFonts w:ascii="inherit" w:hAnsi="inherit" w:cs="Arial"/>
          <w:color w:val="FF0000"/>
          <w:sz w:val="20"/>
          <w:szCs w:val="20"/>
          <w:bdr w:val="none" w:sz="0" w:space="0" w:color="auto" w:frame="1"/>
          <w:lang w:val="ru-RU"/>
        </w:rPr>
        <w:t>дней / 4 ночи</w:t>
      </w:r>
      <w:bookmarkStart w:id="0" w:name="_GoBack"/>
      <w:bookmarkEnd w:id="0"/>
    </w:p>
    <w:p w:rsidR="00757AF5" w:rsidRPr="009F584B" w:rsidRDefault="00757AF5" w:rsidP="009F584B">
      <w:pPr>
        <w:pStyle w:val="a3"/>
        <w:shd w:val="clear" w:color="auto" w:fill="FFFFFF"/>
        <w:spacing w:before="0" w:beforeAutospacing="0" w:after="270" w:afterAutospacing="0"/>
        <w:jc w:val="center"/>
        <w:textAlignment w:val="baseline"/>
        <w:rPr>
          <w:rFonts w:ascii="Arial" w:hAnsi="Arial" w:cs="Arial"/>
          <w:sz w:val="20"/>
          <w:szCs w:val="20"/>
          <w:lang w:val="ru-RU"/>
        </w:rPr>
      </w:pPr>
      <w:r w:rsidRPr="009F584B">
        <w:rPr>
          <w:rFonts w:ascii="Arial" w:hAnsi="Arial" w:cs="Arial"/>
          <w:sz w:val="20"/>
          <w:szCs w:val="20"/>
          <w:lang w:val="ru-RU"/>
        </w:rPr>
        <w:t xml:space="preserve">ТБИЛИСИ – МЦХЕТА – </w:t>
      </w:r>
      <w:r w:rsidR="007814FC" w:rsidRPr="009F584B">
        <w:rPr>
          <w:rFonts w:ascii="Arial" w:hAnsi="Arial" w:cs="Arial"/>
          <w:sz w:val="20"/>
          <w:szCs w:val="20"/>
          <w:lang w:val="ru-RU"/>
        </w:rPr>
        <w:t xml:space="preserve">СИГНАГИ – БОДБЕ – ЦИНАНДАЛИ – </w:t>
      </w:r>
      <w:r w:rsidR="00072201" w:rsidRPr="009F584B">
        <w:rPr>
          <w:rFonts w:ascii="Arial" w:hAnsi="Arial" w:cs="Arial"/>
          <w:sz w:val="20"/>
          <w:szCs w:val="20"/>
          <w:lang w:val="ru-RU"/>
        </w:rPr>
        <w:t>КРЕСТЬЯНСКОЕ ХОЗЯЙСТВО</w:t>
      </w:r>
      <w:r w:rsidR="007814FC" w:rsidRPr="009F584B">
        <w:rPr>
          <w:rFonts w:ascii="Arial" w:hAnsi="Arial" w:cs="Arial"/>
          <w:sz w:val="20"/>
          <w:szCs w:val="20"/>
          <w:lang w:val="ru-RU"/>
        </w:rPr>
        <w:t xml:space="preserve"> – БОРЖОМИ</w:t>
      </w:r>
    </w:p>
    <w:p w:rsidR="00757AF5" w:rsidRPr="009F584B" w:rsidRDefault="00757AF5" w:rsidP="00757AF5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FF0000"/>
          <w:sz w:val="20"/>
          <w:szCs w:val="20"/>
          <w:lang w:val="ru-RU"/>
        </w:rPr>
      </w:pPr>
      <w:r w:rsidRPr="009F584B">
        <w:rPr>
          <w:rFonts w:ascii="Arial" w:hAnsi="Arial" w:cs="Arial"/>
          <w:color w:val="FF0000"/>
          <w:sz w:val="20"/>
          <w:szCs w:val="20"/>
          <w:lang w:val="ru-RU"/>
        </w:rPr>
        <w:t xml:space="preserve">Дата тура: </w:t>
      </w:r>
      <w:r w:rsidR="00683CFB" w:rsidRPr="009F584B">
        <w:rPr>
          <w:rFonts w:ascii="Arial" w:hAnsi="Arial" w:cs="Arial"/>
          <w:color w:val="FF0000"/>
          <w:sz w:val="20"/>
          <w:szCs w:val="20"/>
          <w:lang w:val="ru-RU"/>
        </w:rPr>
        <w:t>13.02.2018</w:t>
      </w:r>
    </w:p>
    <w:p w:rsidR="00757AF5" w:rsidRDefault="00757AF5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1 День. Встреча в аэропорту Тбилиси. </w:t>
      </w:r>
      <w:r>
        <w:rPr>
          <w:rStyle w:val="a4"/>
          <w:rFonts w:ascii="inherit" w:hAnsi="inherit" w:cs="Arial" w:hint="eastAsia"/>
          <w:color w:val="000000"/>
          <w:sz w:val="20"/>
          <w:szCs w:val="20"/>
          <w:bdr w:val="none" w:sz="0" w:space="0" w:color="auto" w:frame="1"/>
          <w:lang w:val="ru-RU"/>
        </w:rPr>
        <w:t>Т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рансфер в отель.</w:t>
      </w:r>
    </w:p>
    <w:p w:rsidR="009F584B" w:rsidRDefault="009F584B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9F584B" w:rsidRDefault="00757AF5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2 день. 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Авторская экскурсия по Тбилиси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683CF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«По следам любви»</w:t>
      </w:r>
      <w:r w:rsidRPr="00757AF5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.</w:t>
      </w:r>
    </w:p>
    <w:p w:rsidR="007814FC" w:rsidRDefault="00757AF5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>Завтрак.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Авторская экскурсия по Тбилиси. Вы посетите все значимые достопримечательности грузинской столицы: комплекс серных бань, церковь Сиони, тбилисскую синагогу, собор Метехи, подниметесь по канатной дороге к крепости Нарикала, прогуляетесь по тбилисским дворикам и увидете как живут простые тбилисцы, посетите Инжирное ущелье и полюбуетесь на Тбилисский водопад в ботаническом саду, поднимитесь на гору Мтацминда</w:t>
      </w:r>
      <w:r w:rsidR="00683CFB">
        <w:rPr>
          <w:rFonts w:ascii="Arial" w:hAnsi="Arial" w:cs="Arial"/>
          <w:color w:val="000000"/>
          <w:sz w:val="20"/>
          <w:szCs w:val="20"/>
          <w:lang w:val="ru-RU"/>
        </w:rPr>
        <w:t>, по пути сделаете остановку  в Пантеоне, где находиться могила Нино Чавчавадзе и Александра Грибоедова и услышите прекрасную историю их любви.Так же Вы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 увидите Тбилиси </w:t>
      </w:r>
      <w:r>
        <w:rPr>
          <w:rFonts w:ascii="Arial" w:hAnsi="Arial" w:cs="Arial"/>
          <w:color w:val="000000"/>
          <w:sz w:val="20"/>
          <w:szCs w:val="20"/>
          <w:lang w:val="ru-RU"/>
        </w:rPr>
        <w:t xml:space="preserve">с высоты птичьего полета. </w:t>
      </w: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По окончанию экскурсии вас ждет дегустация вина от </w:t>
      </w:r>
      <w:r w:rsidR="00683CFB">
        <w:rPr>
          <w:rFonts w:ascii="Arial" w:hAnsi="Arial" w:cs="Arial"/>
          <w:color w:val="000000"/>
          <w:sz w:val="20"/>
          <w:szCs w:val="20"/>
          <w:lang w:val="ru-RU"/>
        </w:rPr>
        <w:t>нашего сомелье в винном погребе и романтический ужин в одном из лучших ресторанов Тбилиси.</w:t>
      </w:r>
    </w:p>
    <w:p w:rsidR="009F584B" w:rsidRDefault="009F584B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7814FC" w:rsidRPr="007814FC" w:rsidRDefault="007814FC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3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Винный тур в Кахетию. Алазанская долина.</w:t>
      </w:r>
    </w:p>
    <w:p w:rsidR="007814FC" w:rsidRDefault="007814FC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814FC">
        <w:rPr>
          <w:rFonts w:ascii="Arial" w:hAnsi="Arial" w:cs="Arial"/>
          <w:color w:val="000000"/>
          <w:sz w:val="20"/>
          <w:szCs w:val="20"/>
          <w:lang w:val="ru-RU"/>
        </w:rPr>
        <w:t>Город любви Сигнахи, монастырь Бодбе, святой источник, обед в кахетинской семье с шашлыком и мастер классом по грузинской кухне с дегустацией домашнего вина и чачи. Усадьба князей Чавчавадзе – Цинандали. Киндзмараули – дегустация вина и экскурсия по одноименному винному заводу. Ночлег в Тбилиси.</w:t>
      </w:r>
    </w:p>
    <w:p w:rsidR="009F584B" w:rsidRDefault="009F584B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EA4276" w:rsidRDefault="00EA4276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4</w:t>
      </w:r>
      <w:r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день. </w:t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Свободный день в Тбилиси или факультативная поездка на Казбеги.</w:t>
      </w:r>
    </w:p>
    <w:p w:rsidR="00666CC2" w:rsidRDefault="00666CC2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</w:pPr>
      <w:r w:rsidRPr="00666CC2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Вы проедете практически всю знаменитую военно-грузинскую дорогу от Тбилиси до границы с Россией. Всю поездку вы будете любоваться из окна великолепными видами с остановками для фотосессий в самых живописных местах. Вы посетите крепость Ананури, где в средневековье укрывались жители Тбилиси во время набегов персов, полюбуетесь на Жинвальское водохранилище, испьете воды из минеральных источников, увидите горнолыжный курорт Гудаури и подниметесь на джипах к подножию горы Казбег, где открывается сказочный вид на ее вершину и посетите Гергети — одну из самых высокогорных церквей мира. По дороге вас ждет обед в горской семье, где вы познакомитесь с бытом горных народов Грузии и научитесь лепить хинкали под руководством хозяйки дома. </w:t>
      </w:r>
      <w:r w:rsidR="00016126" w:rsidRPr="00683C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Возвращение в Тбилиси.</w:t>
      </w:r>
      <w:r w:rsidR="00016126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683CFB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>Ужин. Ночлег в Тбилиси.</w:t>
      </w:r>
    </w:p>
    <w:p w:rsidR="009F584B" w:rsidRDefault="009F584B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</w:p>
    <w:p w:rsidR="009F584B" w:rsidRDefault="00666CC2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</w:pPr>
      <w:r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5</w:t>
      </w:r>
      <w:r w:rsidR="00757AF5" w:rsidRPr="00666CC2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День. </w:t>
      </w:r>
      <w:r w:rsidR="00683CFB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>Трансфер в Аэропорт</w:t>
      </w:r>
      <w:r w:rsidR="00757AF5" w:rsidRPr="007814FC"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</w:p>
    <w:p w:rsidR="00757AF5" w:rsidRPr="001C56D6" w:rsidRDefault="00757AF5" w:rsidP="009F58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  <w:lang w:val="ru-RU"/>
        </w:rPr>
      </w:pPr>
      <w:r w:rsidRPr="00757AF5">
        <w:rPr>
          <w:rFonts w:ascii="Arial" w:hAnsi="Arial" w:cs="Arial"/>
          <w:color w:val="000000"/>
          <w:sz w:val="20"/>
          <w:szCs w:val="20"/>
          <w:lang w:val="ru-RU"/>
        </w:rPr>
        <w:t xml:space="preserve">Завтрак. </w:t>
      </w:r>
      <w:r w:rsidRPr="001C56D6">
        <w:rPr>
          <w:rFonts w:ascii="Arial" w:hAnsi="Arial" w:cs="Arial"/>
          <w:color w:val="000000"/>
          <w:sz w:val="20"/>
          <w:szCs w:val="20"/>
          <w:lang w:val="ru-RU"/>
        </w:rPr>
        <w:t>Трансфер в аэропорт.</w:t>
      </w:r>
    </w:p>
    <w:p w:rsidR="00757AF5" w:rsidRPr="00757AF5" w:rsidRDefault="00757AF5" w:rsidP="00757AF5">
      <w:pPr>
        <w:shd w:val="clear" w:color="auto" w:fill="FFFFFF"/>
        <w:spacing w:before="105" w:after="75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 w:rsid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 w:rsidR="005E1F29" w:rsidRPr="005E1F29">
        <w:rPr>
          <w:rFonts w:ascii="Tahoma" w:eastAsia="Times New Roman" w:hAnsi="Tahoma" w:cs="Tahoma"/>
          <w:color w:val="171719"/>
          <w:sz w:val="30"/>
          <w:szCs w:val="30"/>
          <w:lang w:val="ru-RU"/>
        </w:rPr>
        <w:t>DBL/TWIN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072201" w:rsidRDefault="00757AF5" w:rsidP="00072201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в гостинице 3*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285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410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545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Стоимость пакета на человека</w:t>
      </w:r>
      <w:r>
        <w:rPr>
          <w:rFonts w:ascii="Tahoma" w:eastAsia="Times New Roman" w:hAnsi="Tahoma" w:cs="Tahoma"/>
          <w:color w:val="171719"/>
          <w:sz w:val="30"/>
          <w:szCs w:val="30"/>
          <w:lang w:val="ru-RU"/>
        </w:rPr>
        <w:t xml:space="preserve"> при проживании в номере </w:t>
      </w:r>
      <w:r>
        <w:rPr>
          <w:rFonts w:ascii="Tahoma" w:eastAsia="Times New Roman" w:hAnsi="Tahoma" w:cs="Tahoma"/>
          <w:color w:val="171719"/>
          <w:sz w:val="30"/>
          <w:szCs w:val="30"/>
        </w:rPr>
        <w:t>SNGL</w:t>
      </w: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:</w:t>
      </w:r>
    </w:p>
    <w:p w:rsidR="00A97B2C" w:rsidRPr="00072201" w:rsidRDefault="005E1F29" w:rsidP="00A97B2C">
      <w:pPr>
        <w:shd w:val="clear" w:color="auto" w:fill="FFFFFF"/>
        <w:spacing w:after="270" w:line="240" w:lineRule="auto"/>
        <w:textAlignment w:val="baseline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lastRenderedPageBreak/>
        <w:t>в гостинице 3*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360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4*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580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в гостинице 5* — $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>845</w:t>
      </w: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</w:p>
    <w:p w:rsidR="00757AF5" w:rsidRPr="00757AF5" w:rsidRDefault="00757AF5" w:rsidP="009F584B">
      <w:pPr>
        <w:shd w:val="clear" w:color="auto" w:fill="FFFFFF"/>
        <w:spacing w:after="0" w:line="288" w:lineRule="atLeast"/>
        <w:textAlignment w:val="baseline"/>
        <w:outlineLvl w:val="4"/>
        <w:rPr>
          <w:rFonts w:ascii="Tahoma" w:eastAsia="Times New Roman" w:hAnsi="Tahoma" w:cs="Tahoma"/>
          <w:color w:val="171719"/>
          <w:sz w:val="30"/>
          <w:szCs w:val="30"/>
          <w:lang w:val="ru-RU"/>
        </w:rPr>
      </w:pPr>
      <w:r w:rsidRPr="00757AF5">
        <w:rPr>
          <w:rFonts w:ascii="Tahoma" w:eastAsia="Times New Roman" w:hAnsi="Tahoma" w:cs="Tahoma"/>
          <w:color w:val="171719"/>
          <w:sz w:val="30"/>
          <w:szCs w:val="30"/>
          <w:lang w:val="ru-RU"/>
        </w:rPr>
        <w:t>В стоимость пакета входит:</w:t>
      </w:r>
    </w:p>
    <w:p w:rsidR="00072201" w:rsidRDefault="00A97B2C" w:rsidP="009F58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>
        <w:rPr>
          <w:rFonts w:ascii="Arial" w:eastAsia="Times New Roman" w:hAnsi="Arial" w:cs="Arial"/>
          <w:color w:val="595959"/>
          <w:sz w:val="20"/>
          <w:szCs w:val="20"/>
          <w:lang w:val="ru-RU"/>
        </w:rPr>
        <w:t>• Проживание в гостиницах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>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Завтраки;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Комфортабельный транспорт;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Услуги русскоговорящего гида;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Дегустации вин в Т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t>билиси;</w:t>
      </w:r>
      <w:r w:rsidR="005E1F29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Все входные билеты;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Напитки в автобусе;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Сим карта грузинского оператора с 3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</w:rPr>
        <w:t>G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 интернетом;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Полиграфическое карты Тбилиси и Грузии;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>• Круглосуточная информационная поддержка;</w:t>
      </w:r>
      <w:r w:rsidR="00757AF5"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br/>
        <w:t xml:space="preserve">• </w:t>
      </w:r>
      <w:r w:rsidR="009F584B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Страховка </w:t>
      </w:r>
    </w:p>
    <w:p w:rsidR="00E26265" w:rsidRPr="00A97B2C" w:rsidRDefault="00E26265" w:rsidP="009F584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95959"/>
          <w:sz w:val="20"/>
          <w:szCs w:val="20"/>
          <w:lang w:val="ru-RU"/>
        </w:rPr>
      </w:pPr>
      <w:r w:rsidRPr="00757AF5">
        <w:rPr>
          <w:rFonts w:ascii="Arial" w:eastAsia="Times New Roman" w:hAnsi="Arial" w:cs="Arial"/>
          <w:color w:val="595959"/>
          <w:sz w:val="20"/>
          <w:szCs w:val="20"/>
          <w:lang w:val="ru-RU"/>
        </w:rPr>
        <w:t xml:space="preserve">• </w:t>
      </w:r>
      <w:r w:rsidR="00FA707B">
        <w:rPr>
          <w:rFonts w:ascii="Arial" w:eastAsia="Times New Roman" w:hAnsi="Arial" w:cs="Arial"/>
          <w:color w:val="595959"/>
          <w:sz w:val="20"/>
          <w:szCs w:val="20"/>
          <w:lang w:val="ru-RU"/>
        </w:rPr>
        <w:t>Празднечный ужин в Тбилиси</w:t>
      </w:r>
    </w:p>
    <w:sectPr w:rsidR="00E26265" w:rsidRPr="00A97B2C" w:rsidSect="00EA40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97" w:rsidRDefault="00221897" w:rsidP="00B510A6">
      <w:pPr>
        <w:spacing w:after="0" w:line="240" w:lineRule="auto"/>
      </w:pPr>
      <w:r>
        <w:separator/>
      </w:r>
    </w:p>
  </w:endnote>
  <w:endnote w:type="continuationSeparator" w:id="0">
    <w:p w:rsidR="00221897" w:rsidRDefault="00221897" w:rsidP="00B5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97" w:rsidRDefault="00221897" w:rsidP="00B510A6">
      <w:pPr>
        <w:spacing w:after="0" w:line="240" w:lineRule="auto"/>
      </w:pPr>
      <w:r>
        <w:separator/>
      </w:r>
    </w:p>
  </w:footnote>
  <w:footnote w:type="continuationSeparator" w:id="0">
    <w:p w:rsidR="00221897" w:rsidRDefault="00221897" w:rsidP="00B5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84B" w:rsidRDefault="009F584B" w:rsidP="009F584B">
    <w:pPr>
      <w:pStyle w:val="a5"/>
      <w:pBdr>
        <w:between w:val="single" w:sz="4" w:space="1" w:color="4F81BD"/>
      </w:pBdr>
      <w:tabs>
        <w:tab w:val="center" w:pos="7285"/>
        <w:tab w:val="left" w:pos="9425"/>
      </w:tabs>
      <w:jc w:val="center"/>
      <w:rPr>
        <w:rFonts w:ascii="Arial Black" w:hAnsi="Arial Black"/>
        <w:b/>
        <w:color w:val="548DD4"/>
        <w:sz w:val="28"/>
        <w:szCs w:val="28"/>
      </w:rPr>
    </w:pPr>
    <w:r>
      <w:rPr>
        <w:rFonts w:ascii="Arial Black" w:hAnsi="Arial Black"/>
        <w:b/>
        <w:noProof/>
        <w:color w:val="548DD4"/>
        <w:sz w:val="28"/>
        <w:szCs w:val="28"/>
        <w:lang w:val="ru-RU" w:eastAsia="ru-RU"/>
      </w:rPr>
      <w:drawing>
        <wp:inline distT="0" distB="0" distL="0" distR="0">
          <wp:extent cx="180975" cy="133350"/>
          <wp:effectExtent l="0" t="0" r="9525" b="0"/>
          <wp:docPr id="2" name="Рисунок 2" descr="Описание: 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Описание: 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b/>
        <w:color w:val="548DD4"/>
        <w:sz w:val="28"/>
        <w:szCs w:val="28"/>
      </w:rPr>
      <w:t xml:space="preserve"> Pan </w:t>
    </w:r>
    <w:smartTag w:uri="urn:schemas-microsoft-com:office:smarttags" w:element="country-region">
      <w:smartTag w:uri="urn:schemas-microsoft-com:office:smarttags" w:element="place">
        <w:r>
          <w:rPr>
            <w:rFonts w:ascii="Arial Black" w:hAnsi="Arial Black"/>
            <w:b/>
            <w:color w:val="548DD4"/>
            <w:sz w:val="28"/>
            <w:szCs w:val="28"/>
          </w:rPr>
          <w:t>Ukraine</w:t>
        </w:r>
      </w:smartTag>
    </w:smartTag>
  </w:p>
  <w:p w:rsidR="009F584B" w:rsidRPr="00ED0F22" w:rsidRDefault="00221897" w:rsidP="009F584B">
    <w:pPr>
      <w:pStyle w:val="a5"/>
      <w:pBdr>
        <w:between w:val="single" w:sz="4" w:space="1" w:color="4F81BD"/>
      </w:pBdr>
      <w:jc w:val="center"/>
      <w:rPr>
        <w:rFonts w:ascii="Arial" w:hAnsi="Arial" w:cs="Arial"/>
      </w:rPr>
    </w:pPr>
    <w:hyperlink r:id="rId2" w:history="1">
      <w:r w:rsidR="009F584B">
        <w:rPr>
          <w:rStyle w:val="a9"/>
          <w:b/>
          <w:color w:val="1F497D"/>
        </w:rPr>
        <w:t>www</w:t>
      </w:r>
      <w:r w:rsidR="009F584B" w:rsidRPr="00ED0F22">
        <w:rPr>
          <w:rStyle w:val="a9"/>
          <w:b/>
          <w:color w:val="1F497D"/>
        </w:rPr>
        <w:t>.</w:t>
      </w:r>
      <w:r w:rsidR="009F584B">
        <w:rPr>
          <w:rStyle w:val="a9"/>
          <w:b/>
          <w:color w:val="1F497D"/>
        </w:rPr>
        <w:t>panukraine</w:t>
      </w:r>
      <w:r w:rsidR="009F584B" w:rsidRPr="00ED0F22">
        <w:rPr>
          <w:rStyle w:val="a9"/>
          <w:b/>
          <w:color w:val="1F497D"/>
        </w:rPr>
        <w:t>.</w:t>
      </w:r>
      <w:r w:rsidR="009F584B">
        <w:rPr>
          <w:rStyle w:val="a9"/>
          <w:b/>
          <w:color w:val="1F497D"/>
        </w:rPr>
        <w:t>kiev</w:t>
      </w:r>
      <w:r w:rsidR="009F584B" w:rsidRPr="00ED0F22">
        <w:rPr>
          <w:rStyle w:val="a9"/>
          <w:b/>
          <w:color w:val="1F497D"/>
        </w:rPr>
        <w:t>.</w:t>
      </w:r>
      <w:r w:rsidR="009F584B">
        <w:rPr>
          <w:rStyle w:val="a9"/>
          <w:b/>
          <w:color w:val="1F497D"/>
        </w:rPr>
        <w:t>ua</w:t>
      </w:r>
    </w:hyperlink>
    <w:r w:rsidR="009F584B" w:rsidRPr="00ED0F22">
      <w:rPr>
        <w:b/>
        <w:color w:val="1F497D"/>
      </w:rPr>
      <w:t xml:space="preserve"> </w:t>
    </w:r>
    <w:r w:rsidR="009F584B" w:rsidRPr="00ED0F22">
      <w:rPr>
        <w:rFonts w:ascii="Arial" w:hAnsi="Arial" w:cs="Arial"/>
        <w:b/>
        <w:color w:val="1F497D"/>
      </w:rPr>
      <w:tab/>
    </w:r>
    <w:r w:rsidR="009F584B" w:rsidRPr="00ED0F22">
      <w:rPr>
        <w:rFonts w:ascii="Arial" w:hAnsi="Arial" w:cs="Arial"/>
        <w:b/>
        <w:color w:val="1F497D"/>
      </w:rPr>
      <w:tab/>
      <w:t xml:space="preserve">(044) </w:t>
    </w:r>
    <w:r w:rsidR="009F584B">
      <w:rPr>
        <w:rFonts w:ascii="Arial" w:hAnsi="Arial" w:cs="Arial"/>
        <w:b/>
        <w:color w:val="1F497D"/>
      </w:rPr>
      <w:t>238 08 48</w:t>
    </w:r>
  </w:p>
  <w:p w:rsidR="009F584B" w:rsidRPr="00B80840" w:rsidRDefault="009F584B" w:rsidP="009F584B">
    <w:pPr>
      <w:tabs>
        <w:tab w:val="left" w:pos="3435"/>
        <w:tab w:val="left" w:pos="5640"/>
      </w:tabs>
    </w:pPr>
    <w:r w:rsidRPr="00B80840">
      <w:rPr>
        <w:rFonts w:ascii="Arial" w:hAnsi="Arial"/>
        <w:sz w:val="20"/>
        <w:szCs w:val="20"/>
      </w:rPr>
      <w:t xml:space="preserve"> </w:t>
    </w:r>
    <w:r w:rsidRPr="00B80840">
      <w:rPr>
        <w:rFonts w:ascii="Arial" w:hAnsi="Arial" w:hint="eastAsia"/>
        <w:sz w:val="20"/>
        <w:szCs w:val="20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A0"/>
    <w:rsid w:val="00016126"/>
    <w:rsid w:val="00072201"/>
    <w:rsid w:val="001C56D6"/>
    <w:rsid w:val="00221897"/>
    <w:rsid w:val="002C62DA"/>
    <w:rsid w:val="002F6DA0"/>
    <w:rsid w:val="004D7D21"/>
    <w:rsid w:val="00520FA0"/>
    <w:rsid w:val="00577274"/>
    <w:rsid w:val="005E1F29"/>
    <w:rsid w:val="00666CC2"/>
    <w:rsid w:val="00683CFB"/>
    <w:rsid w:val="006D2A1C"/>
    <w:rsid w:val="0075566B"/>
    <w:rsid w:val="00757AF5"/>
    <w:rsid w:val="007814FC"/>
    <w:rsid w:val="007A5C04"/>
    <w:rsid w:val="00951AAF"/>
    <w:rsid w:val="009F584B"/>
    <w:rsid w:val="00A97B2C"/>
    <w:rsid w:val="00B510A6"/>
    <w:rsid w:val="00D9487F"/>
    <w:rsid w:val="00DA2004"/>
    <w:rsid w:val="00E13F74"/>
    <w:rsid w:val="00E26265"/>
    <w:rsid w:val="00EA4026"/>
    <w:rsid w:val="00EA4276"/>
    <w:rsid w:val="00ED1C93"/>
    <w:rsid w:val="00F01168"/>
    <w:rsid w:val="00F230AC"/>
    <w:rsid w:val="00F42160"/>
    <w:rsid w:val="00FA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9F58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AF5"/>
    <w:rPr>
      <w:b/>
      <w:bCs/>
    </w:rPr>
  </w:style>
  <w:style w:type="paragraph" w:styleId="a5">
    <w:name w:val="header"/>
    <w:basedOn w:val="a"/>
    <w:link w:val="a6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10A6"/>
  </w:style>
  <w:style w:type="paragraph" w:styleId="a7">
    <w:name w:val="footer"/>
    <w:basedOn w:val="a"/>
    <w:link w:val="a8"/>
    <w:uiPriority w:val="99"/>
    <w:unhideWhenUsed/>
    <w:rsid w:val="00B5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10A6"/>
  </w:style>
  <w:style w:type="character" w:styleId="a9">
    <w:name w:val="Hyperlink"/>
    <w:rsid w:val="009F584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4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ukraine.kiev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Shevchenko</cp:lastModifiedBy>
  <cp:revision>3</cp:revision>
  <dcterms:created xsi:type="dcterms:W3CDTF">2017-07-29T08:52:00Z</dcterms:created>
  <dcterms:modified xsi:type="dcterms:W3CDTF">2017-07-29T08:56:00Z</dcterms:modified>
</cp:coreProperties>
</file>