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A06BF" w:rsidRPr="00F2798F" w:rsidRDefault="00810E68" w:rsidP="001E609F">
      <w:pPr>
        <w:pStyle w:val="a3"/>
        <w:tabs>
          <w:tab w:val="left" w:pos="6237"/>
        </w:tabs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3B5C90">
        <w:rPr>
          <w:noProof/>
          <w:color w:val="CC00CC"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63ABDF85" wp14:editId="53AACC34">
            <wp:simplePos x="0" y="0"/>
            <wp:positionH relativeFrom="column">
              <wp:posOffset>-450215</wp:posOffset>
            </wp:positionH>
            <wp:positionV relativeFrom="paragraph">
              <wp:posOffset>-36195</wp:posOffset>
            </wp:positionV>
            <wp:extent cx="1590675" cy="1504950"/>
            <wp:effectExtent l="0" t="0" r="9525" b="0"/>
            <wp:wrapSquare wrapText="bothSides"/>
            <wp:docPr id="2" name="Рисунок 2" descr="&amp;Kcy;&amp;acy;&amp;rcy;&amp;tcy;&amp;icy;&amp;ncy;&amp;kcy;&amp;icy; &amp;pcy;&amp;ocy; &amp;zcy;&amp;acy;&amp;pcy;&amp;rcy;&amp;ocy;&amp;scy;&amp;ucy; 8&amp;mcy;&amp;acy;&amp;r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8&amp;mcy;&amp;acy;&amp;r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99">
        <w:rPr>
          <w:rFonts w:ascii="Comic Sans MS" w:hAnsi="Comic Sans MS"/>
          <w:b/>
          <w:color w:val="00B05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/>
          <w:color w:val="00B05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13078C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ВЕСЕННЯЯ</w:t>
      </w:r>
      <w:r w:rsidR="002261AA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8A06BF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СКАЗКА</w:t>
      </w:r>
      <w:r w:rsidR="002261AA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ГРУЗИИ</w:t>
      </w:r>
    </w:p>
    <w:p w:rsidR="00E5191E" w:rsidRPr="00E5191E" w:rsidRDefault="008A06BF" w:rsidP="001E609F">
      <w:pPr>
        <w:pStyle w:val="a3"/>
        <w:jc w:val="center"/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F2798F">
        <w:rPr>
          <w:rFonts w:ascii="Comic Sans MS" w:hAnsi="Comic Sans MS"/>
          <w:b/>
          <w:color w:val="FFFF00"/>
          <w:sz w:val="32"/>
          <w:szCs w:val="32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5ти-дневный СБОРНЫЙ ЭКОНОМ ТУР!!! </w:t>
      </w:r>
      <w:r w:rsidRPr="00F2798F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br/>
      </w:r>
      <w:r w:rsidRPr="00F2798F">
        <w:rPr>
          <w:rFonts w:ascii="Comic Sans MS" w:hAnsi="Comic Sans MS"/>
          <w:b/>
          <w:color w:val="FFFF00"/>
          <w:sz w:val="32"/>
          <w:szCs w:val="32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Тбилиси – Мцхета – Сигнахи – Тбилиси</w:t>
      </w:r>
      <w:r w:rsidRPr="00F2798F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810E68" w:rsidRDefault="00810E68" w:rsidP="001E609F">
      <w:pPr>
        <w:pStyle w:val="a3"/>
        <w:jc w:val="right"/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810E68" w:rsidRPr="00810E68" w:rsidRDefault="00810E68" w:rsidP="001E609F">
      <w:pPr>
        <w:pStyle w:val="a3"/>
        <w:jc w:val="right"/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br/>
      </w:r>
    </w:p>
    <w:p w:rsidR="00BC1599" w:rsidRPr="00956844" w:rsidRDefault="001F68DD" w:rsidP="001E609F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05</w:t>
      </w:r>
      <w:r w:rsidR="00BC1599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.03</w:t>
      </w:r>
      <w:r w:rsidR="00BC1599" w:rsidRPr="00BC1599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="00BC1599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Прибытие в город света - красавец </w:t>
      </w:r>
      <w:r w:rsidR="00BC1599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BC1599">
        <w:rPr>
          <w:rFonts w:ascii="Century Gothic" w:hAnsi="Century Gothic"/>
          <w:color w:val="002060"/>
          <w:lang w:val="ru-RU"/>
        </w:rPr>
        <w:t>отел</w:t>
      </w:r>
      <w:r w:rsidR="00BC1599" w:rsidRPr="00956844">
        <w:rPr>
          <w:rFonts w:ascii="Century Gothic" w:hAnsi="Century Gothic"/>
          <w:color w:val="002060"/>
          <w:lang w:val="ru-RU"/>
        </w:rPr>
        <w:t>е.</w:t>
      </w:r>
    </w:p>
    <w:p w:rsidR="00BC1599" w:rsidRPr="00956844" w:rsidRDefault="00BC1599" w:rsidP="001E609F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:rsidR="00BC1599" w:rsidRPr="00956844" w:rsidRDefault="00BC1599" w:rsidP="001E609F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Ночь в отеле.</w:t>
      </w:r>
    </w:p>
    <w:p w:rsidR="00BC1599" w:rsidRPr="00956844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1F68DD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06</w:t>
      </w:r>
      <w:r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.03</w:t>
      </w:r>
      <w:r w:rsidRPr="00BC1599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Сегодня, мы проведем насыщенный день с 2мя экскурсиями: </w:t>
      </w:r>
    </w:p>
    <w:p w:rsidR="00BC1599" w:rsidRPr="00FC3FAA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:rsidR="00BC1599" w:rsidRPr="00FC3FAA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3AB4E868" wp14:editId="4944BAFE">
            <wp:simplePos x="0" y="0"/>
            <wp:positionH relativeFrom="column">
              <wp:posOffset>-59690</wp:posOffset>
            </wp:positionH>
            <wp:positionV relativeFrom="paragraph">
              <wp:posOffset>45085</wp:posOffset>
            </wp:positionV>
            <wp:extent cx="3486150" cy="2533650"/>
            <wp:effectExtent l="0" t="0" r="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mcy;&amp;ocy;&amp;scy;&amp;tcy; &amp;mcy;&amp;icy;&amp;rcy;&amp;a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mcy;&amp;ocy;&amp;scy;&amp;tcy; &amp;mcy;&amp;icy;&amp;rcy;&amp;a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«Самеба»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:rsidR="00BC1599" w:rsidRPr="00956844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:rsidR="00BC1599" w:rsidRPr="00956844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Нарикала», в</w:t>
      </w:r>
      <w:r w:rsidRPr="00956844">
        <w:rPr>
          <w:rFonts w:ascii="Century Gothic" w:hAnsi="Century Gothic"/>
          <w:color w:val="002060"/>
          <w:lang w:val="ru-RU"/>
        </w:rPr>
        <w:t>о дворе которой находиться прекрасный храм.  У стен крепости восстановлены башенки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:rsidR="00BC1599" w:rsidRPr="00956844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:rsidR="00BC1599" w:rsidRPr="00956844" w:rsidRDefault="00015D00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На левом берегу моста находит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ся храм Сиони (знаменит своими чудотворными иконами), который мы также посетим.  </w:t>
      </w:r>
    </w:p>
    <w:p w:rsidR="00BC1599" w:rsidRPr="00094FDC" w:rsidRDefault="00BC1599" w:rsidP="001E609F">
      <w:pPr>
        <w:pStyle w:val="a3"/>
        <w:spacing w:line="276" w:lineRule="auto"/>
        <w:jc w:val="both"/>
        <w:rPr>
          <w:rFonts w:ascii="Century Gothic" w:hAnsi="Century Gothic"/>
          <w:b/>
          <w:i/>
          <w:color w:val="F42C3A"/>
          <w:lang w:val="ru-RU" w:eastAsia="ru-RU"/>
        </w:rPr>
      </w:pPr>
      <w:r w:rsidRPr="00094FDC">
        <w:rPr>
          <w:rFonts w:ascii="Century Gothic" w:hAnsi="Century Gothic"/>
          <w:b/>
          <w:i/>
          <w:color w:val="F42C3A"/>
          <w:lang w:val="ru-RU"/>
        </w:rPr>
        <w:t xml:space="preserve">Факультативно: Далее мы немного расслабимся, посетив </w:t>
      </w:r>
      <w:r w:rsidRPr="00094FDC">
        <w:rPr>
          <w:rFonts w:ascii="Century Gothic" w:hAnsi="Century Gothic"/>
          <w:b/>
          <w:i/>
          <w:color w:val="F42C3A"/>
          <w:lang w:val="ru-RU" w:eastAsia="ru-RU"/>
        </w:rPr>
        <w:t>завод шампанских вин «Багратиони 1882», где ознакомимся с историей завода и в дегустационном зале продегустируем 12 видов игристого вина, под закуску из фруктов, сыра и грузинского хлеба</w:t>
      </w:r>
      <w:r w:rsidR="00835BF0">
        <w:rPr>
          <w:rFonts w:ascii="Century Gothic" w:hAnsi="Century Gothic"/>
          <w:b/>
          <w:i/>
          <w:color w:val="F42C3A"/>
          <w:lang w:val="ru-RU" w:eastAsia="ru-RU"/>
        </w:rPr>
        <w:t>.</w:t>
      </w:r>
      <w:r w:rsidRPr="00094FDC">
        <w:rPr>
          <w:rFonts w:ascii="Century Gothic" w:hAnsi="Century Gothic"/>
          <w:b/>
          <w:i/>
          <w:color w:val="F42C3A"/>
          <w:lang w:val="ru-RU" w:eastAsia="ru-RU"/>
        </w:rPr>
        <w:t xml:space="preserve"> (дополнительно 35долл 1 чел).</w:t>
      </w:r>
    </w:p>
    <w:p w:rsidR="00BC1599" w:rsidRDefault="00BC1599" w:rsidP="001E609F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BC1599" w:rsidRPr="008F6391" w:rsidRDefault="00BC1599" w:rsidP="001E609F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:rsidR="00BC1599" w:rsidRPr="008F6391" w:rsidRDefault="00BC1599" w:rsidP="001E609F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BC1599" w:rsidRDefault="00BC1599" w:rsidP="001E609F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:rsidR="00BC1599" w:rsidRPr="00956844" w:rsidRDefault="00BC1599" w:rsidP="001E609F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BC1599" w:rsidRPr="005E50ED" w:rsidRDefault="00BC1599" w:rsidP="001E609F">
      <w:pPr>
        <w:rPr>
          <w:rFonts w:ascii="Century Gothic" w:hAnsi="Century Gothic"/>
          <w:b/>
          <w:color w:val="002060"/>
        </w:rPr>
      </w:pPr>
      <w:r w:rsidRPr="005E50ED">
        <w:rPr>
          <w:b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CC67A9D" wp14:editId="155AB8CC">
            <wp:simplePos x="0" y="0"/>
            <wp:positionH relativeFrom="column">
              <wp:posOffset>-69215</wp:posOffset>
            </wp:positionH>
            <wp:positionV relativeFrom="paragraph">
              <wp:posOffset>1905</wp:posOffset>
            </wp:positionV>
            <wp:extent cx="6943725" cy="2157730"/>
            <wp:effectExtent l="0" t="0" r="9525" b="0"/>
            <wp:wrapSquare wrapText="bothSides"/>
            <wp:docPr id="12" name="Рисунок 12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5E50ED">
        <w:rPr>
          <w:rFonts w:ascii="Century Gothic" w:hAnsi="Century Gothic"/>
          <w:b/>
          <w:color w:val="002060"/>
        </w:rPr>
        <w:br/>
        <w:t>Струи Арагви и Куры,</w:t>
      </w:r>
      <w:r w:rsidRPr="005E50ED">
        <w:rPr>
          <w:rFonts w:ascii="Century Gothic" w:hAnsi="Century Gothic"/>
          <w:b/>
          <w:color w:val="002060"/>
        </w:rPr>
        <w:br/>
        <w:t>Был монастырь…»</w:t>
      </w:r>
      <w:r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1599" w:rsidRPr="00956844" w:rsidRDefault="00BC1599" w:rsidP="001E609F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66432" behindDoc="0" locked="0" layoutInCell="1" allowOverlap="1" wp14:anchorId="547022FB" wp14:editId="6CFACBDA">
            <wp:simplePos x="0" y="0"/>
            <wp:positionH relativeFrom="column">
              <wp:posOffset>3740150</wp:posOffset>
            </wp:positionH>
            <wp:positionV relativeFrom="paragraph">
              <wp:posOffset>365760</wp:posOffset>
            </wp:positionV>
            <wp:extent cx="3133725" cy="2228850"/>
            <wp:effectExtent l="0" t="0" r="9525" b="0"/>
            <wp:wrapSquare wrapText="bothSides"/>
            <wp:docPr id="18" name="Рисунок 18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:rsidR="00BC1599" w:rsidRPr="00094FDC" w:rsidRDefault="00BC1599" w:rsidP="001E609F">
      <w:pPr>
        <w:jc w:val="both"/>
        <w:rPr>
          <w:rFonts w:ascii="Century Gothic" w:hAnsi="Century Gothic"/>
          <w:b/>
          <w:i/>
          <w:color w:val="F42C3A"/>
        </w:rPr>
      </w:pPr>
      <w:r w:rsidRPr="00094FDC">
        <w:rPr>
          <w:rFonts w:ascii="Century Gothic" w:hAnsi="Century Gothic"/>
          <w:b/>
          <w:i/>
          <w:color w:val="F42C3A"/>
          <w:lang w:eastAsia="ru-RU"/>
        </w:rPr>
        <w:t xml:space="preserve">Факультативно: Здесь мы посетим </w:t>
      </w:r>
      <w:r w:rsidRPr="00094FDC">
        <w:rPr>
          <w:rFonts w:ascii="Century Gothic" w:hAnsi="Century Gothic"/>
          <w:b/>
          <w:i/>
          <w:color w:val="F42C3A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грузинской национальной кухни (дополнительная плата на месте 25 долл 1 чел)  </w:t>
      </w:r>
    </w:p>
    <w:p w:rsidR="00BC1599" w:rsidRPr="00956844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6C6B4DC6" wp14:editId="6B938E34">
            <wp:simplePos x="0" y="0"/>
            <wp:positionH relativeFrom="column">
              <wp:posOffset>-183515</wp:posOffset>
            </wp:positionH>
            <wp:positionV relativeFrom="paragraph">
              <wp:posOffset>551815</wp:posOffset>
            </wp:positionV>
            <wp:extent cx="3609975" cy="2466975"/>
            <wp:effectExtent l="0" t="0" r="9525" b="9525"/>
            <wp:wrapSquare wrapText="bothSides"/>
            <wp:docPr id="17" name="Рисунок 17" descr="C:\Users\Vlada\Desktop\035_0_ea1b8_32ba278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lada\Desktop\035_0_ea1b8_32ba278a_orig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:rsidR="00BC1599" w:rsidRPr="00956844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«Светицховели»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BC1599" w:rsidRPr="00956844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:rsidR="00BC1599" w:rsidRPr="00956844" w:rsidRDefault="00BC1599" w:rsidP="001E609F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:rsidR="00835BF0" w:rsidRPr="001F68DD" w:rsidRDefault="00BC1599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:rsidR="00BC1599" w:rsidRDefault="00835BF0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E5191E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0</w:t>
      </w:r>
      <w:r w:rsidR="001F68DD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7</w:t>
      </w:r>
      <w:r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.03</w:t>
      </w:r>
      <w:r w:rsidRPr="00BC1599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Pr="00282F3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:rsidR="00835BF0" w:rsidRPr="00956844" w:rsidRDefault="00835BF0" w:rsidP="001E609F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:rsidR="00835BF0" w:rsidRDefault="00835BF0" w:rsidP="001E609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75648" behindDoc="0" locked="0" layoutInCell="1" allowOverlap="1" wp14:anchorId="16C342AD" wp14:editId="5BE19BF8">
            <wp:simplePos x="0" y="0"/>
            <wp:positionH relativeFrom="column">
              <wp:posOffset>4526280</wp:posOffset>
            </wp:positionH>
            <wp:positionV relativeFrom="paragraph">
              <wp:posOffset>93345</wp:posOffset>
            </wp:positionV>
            <wp:extent cx="2447925" cy="1952625"/>
            <wp:effectExtent l="38100" t="38100" r="47625" b="47625"/>
            <wp:wrapSquare wrapText="bothSides"/>
            <wp:docPr id="6" name="Рисунок 6" descr="&amp;Kcy;&amp;acy;&amp;rcy;&amp;tcy;&amp;icy;&amp;ncy;&amp;kcy;&amp;icy; &amp;pcy;&amp;ocy; &amp;zcy;&amp;acy;&amp;pcy;&amp;rcy;&amp;ocy;&amp;scy;&amp;ucy; &amp;acy;&amp;ncy;&amp;acy;&amp;ncy;&amp;u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acy;&amp;ncy;&amp;acy;&amp;ncy;&amp;u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52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792970FA" wp14:editId="45E018A3">
            <wp:simplePos x="0" y="0"/>
            <wp:positionH relativeFrom="column">
              <wp:posOffset>2097405</wp:posOffset>
            </wp:positionH>
            <wp:positionV relativeFrom="paragraph">
              <wp:posOffset>360045</wp:posOffset>
            </wp:positionV>
            <wp:extent cx="2495550" cy="1857375"/>
            <wp:effectExtent l="76200" t="76200" r="133350" b="142875"/>
            <wp:wrapSquare wrapText="bothSides"/>
            <wp:docPr id="20" name="Рисунок 20" descr="&amp;Kcy;&amp;acy;&amp;rcy;&amp;tcy;&amp;icy;&amp;ncy;&amp;kcy;&amp;icy; &amp;pcy;&amp;ocy; &amp;zcy;&amp;acy;&amp;pcy;&amp;rcy;&amp;ocy;&amp;scy;&amp;ucy; &amp;ucy;&amp;pcy;&amp;lcy;&amp;icy;&amp;scy;&amp;tscy;&amp;icy;&amp;kh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ucy;&amp;pcy;&amp;lcy;&amp;icy;&amp;scy;&amp;tscy;&amp;icy;&amp;khcy;&amp;ie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411DFBC2" wp14:editId="36501373">
            <wp:simplePos x="0" y="0"/>
            <wp:positionH relativeFrom="column">
              <wp:posOffset>1905</wp:posOffset>
            </wp:positionH>
            <wp:positionV relativeFrom="paragraph">
              <wp:posOffset>93345</wp:posOffset>
            </wp:positionV>
            <wp:extent cx="2266950" cy="1885950"/>
            <wp:effectExtent l="38100" t="38100" r="38100" b="38100"/>
            <wp:wrapSquare wrapText="bothSides"/>
            <wp:docPr id="21" name="Рисунок 21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599" w:rsidRDefault="00BC1599" w:rsidP="001E609F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:rsidR="00BC1599" w:rsidRDefault="00BC1599" w:rsidP="001E609F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:rsidR="00BC1599" w:rsidRPr="00956844" w:rsidRDefault="00BC1599" w:rsidP="001E609F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:rsidR="00BC1599" w:rsidRPr="009C704E" w:rsidRDefault="00BC1599" w:rsidP="001E609F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Уплисцихе </w:t>
      </w:r>
    </w:p>
    <w:p w:rsidR="00BC1599" w:rsidRPr="009C704E" w:rsidRDefault="00BC1599" w:rsidP="001E609F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:rsidR="00BC1599" w:rsidRPr="009C704E" w:rsidRDefault="00BC1599" w:rsidP="001E609F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3. Боржоми и Бакуриани </w:t>
      </w:r>
    </w:p>
    <w:p w:rsidR="00BC1599" w:rsidRPr="009C704E" w:rsidRDefault="001F68DD" w:rsidP="001E609F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4</w:t>
      </w:r>
      <w:r w:rsidR="00BC1599"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. </w:t>
      </w:r>
      <w:r w:rsidR="00FF52B5">
        <w:rPr>
          <w:rFonts w:ascii="Century Gothic" w:hAnsi="Century Gothic"/>
          <w:b/>
          <w:i/>
          <w:color w:val="FF0000"/>
          <w:lang w:val="ru-RU" w:eastAsia="ru-RU"/>
        </w:rPr>
        <w:t>Винный тур в Кахетию</w:t>
      </w:r>
      <w:r w:rsidR="00BC1599" w:rsidRPr="009C704E">
        <w:rPr>
          <w:rFonts w:ascii="Century Gothic" w:hAnsi="Century Gothic"/>
          <w:b/>
          <w:i/>
          <w:color w:val="FF0000"/>
          <w:lang w:val="ru-RU" w:eastAsia="ru-RU"/>
        </w:rPr>
        <w:t>: Телави, Цинандали  и Гурджаани</w:t>
      </w:r>
    </w:p>
    <w:p w:rsidR="00BC1599" w:rsidRPr="00956844" w:rsidRDefault="00BC1599" w:rsidP="001E609F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:rsidR="001F68DD" w:rsidRDefault="001F68DD" w:rsidP="001E609F">
      <w:pPr>
        <w:spacing w:after="0"/>
        <w:jc w:val="both"/>
        <w:rPr>
          <w:rStyle w:val="a4"/>
          <w:rFonts w:ascii="Century Gothic" w:hAnsi="Century Gothic"/>
          <w:b w:val="0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3906F1AD" wp14:editId="5A725DF3">
            <wp:simplePos x="0" y="0"/>
            <wp:positionH relativeFrom="column">
              <wp:posOffset>-78740</wp:posOffset>
            </wp:positionH>
            <wp:positionV relativeFrom="paragraph">
              <wp:posOffset>12700</wp:posOffset>
            </wp:positionV>
            <wp:extent cx="2943225" cy="1800225"/>
            <wp:effectExtent l="0" t="0" r="9525" b="9525"/>
            <wp:wrapSquare wrapText="bothSides"/>
            <wp:docPr id="1" name="Рисунок 1" descr="&amp;Kcy;&amp;acy;&amp;rcy;&amp;tcy;&amp;icy;&amp;ncy;&amp;kcy;&amp;icy; &amp;pcy;&amp;ocy; &amp;zcy;&amp;acy;&amp;pcy;&amp;rcy;&amp;ocy;&amp;scy;&amp;ucy; 8&amp;mcy;&amp;acy;&amp;rcy;&amp;tcy;&amp;a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8&amp;mcy;&amp;acy;&amp;rcy;&amp;tcy;&amp;acy; 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08.03</w:t>
      </w:r>
      <w:r w:rsidRPr="00BC1599"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Pr="00282F3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282F38">
        <w:rPr>
          <w:rStyle w:val="a4"/>
          <w:rFonts w:ascii="Century Gothic" w:hAnsi="Century Gothic"/>
          <w:b w:val="0"/>
          <w:color w:val="002060"/>
        </w:rPr>
        <w:t xml:space="preserve">Завтрак в отеле.  </w:t>
      </w:r>
      <w:r w:rsidRPr="00B953C8">
        <w:rPr>
          <w:rFonts w:ascii="Century Gothic" w:hAnsi="Century Gothic"/>
          <w:b/>
          <w:i/>
          <w:color w:val="002060"/>
        </w:rPr>
        <w:t>Сегодня самый весенний  праздник – день 8 марта, международный женский день. Этот праздник считается днем весны, женской красоты, нежности, душевной мудрости и внимания к женщине, вне зависимости от её статуса и возраста.</w:t>
      </w:r>
      <w:r>
        <w:rPr>
          <w:rFonts w:ascii="Century Gothic" w:hAnsi="Century Gothic"/>
          <w:b/>
          <w:i/>
          <w:color w:val="002060"/>
        </w:rPr>
        <w:t xml:space="preserve"> </w:t>
      </w:r>
      <w:r>
        <w:rPr>
          <w:rStyle w:val="a9"/>
          <w:rFonts w:ascii="Century Gothic" w:hAnsi="Century Gothic"/>
          <w:b/>
          <w:i w:val="0"/>
          <w:color w:val="660066"/>
        </w:rPr>
        <w:t xml:space="preserve"> </w:t>
      </w:r>
      <w:r>
        <w:rPr>
          <w:rFonts w:ascii="Century Gothic" w:hAnsi="Century Gothic"/>
          <w:color w:val="17365D" w:themeColor="text2" w:themeShade="BF"/>
          <w:lang w:eastAsia="ru-RU"/>
        </w:rPr>
        <w:t xml:space="preserve">Этот </w:t>
      </w:r>
      <w:r w:rsidRPr="001E609F">
        <w:rPr>
          <w:rFonts w:ascii="Century Gothic" w:hAnsi="Century Gothic"/>
          <w:b/>
          <w:color w:val="FF0000"/>
        </w:rPr>
        <w:t xml:space="preserve">Женский День </w:t>
      </w:r>
      <w:r>
        <w:rPr>
          <w:rFonts w:ascii="Century Gothic" w:hAnsi="Century Gothic"/>
          <w:color w:val="002060"/>
        </w:rPr>
        <w:t>мы начнем с распития грузинского шампанского и пр</w:t>
      </w:r>
      <w:r w:rsidR="001E609F">
        <w:rPr>
          <w:rFonts w:ascii="Century Gothic" w:hAnsi="Century Gothic"/>
          <w:color w:val="002060"/>
        </w:rPr>
        <w:t>инятия праздничных сувенирчиков</w:t>
      </w:r>
    </w:p>
    <w:p w:rsidR="001F68DD" w:rsidRPr="00BC1599" w:rsidRDefault="001F68DD" w:rsidP="001E609F">
      <w:pPr>
        <w:spacing w:after="0"/>
        <w:jc w:val="both"/>
        <w:rPr>
          <w:rFonts w:ascii="Century Gothic" w:hAnsi="Century Gothic"/>
          <w:b/>
          <w:iCs/>
          <w:color w:val="660066"/>
        </w:rPr>
      </w:pPr>
      <w:r w:rsidRPr="00282F38">
        <w:rPr>
          <w:rFonts w:ascii="Century Gothic" w:hAnsi="Century Gothic"/>
          <w:color w:val="002060"/>
        </w:rPr>
        <w:t>Сегодня Вы узнаете все о родине грузинского виноделия и гостеприимства. На востоке Груз</w:t>
      </w:r>
      <w:proofErr w:type="gramStart"/>
      <w:r w:rsidRPr="00282F38">
        <w:rPr>
          <w:rFonts w:ascii="Century Gothic" w:hAnsi="Century Gothic"/>
          <w:color w:val="002060"/>
        </w:rPr>
        <w:t>ии ую</w:t>
      </w:r>
      <w:proofErr w:type="gramEnd"/>
      <w:r w:rsidRPr="00282F38">
        <w:rPr>
          <w:rFonts w:ascii="Century Gothic" w:hAnsi="Century Gothic"/>
          <w:color w:val="002060"/>
        </w:rPr>
        <w:t xml:space="preserve">тно расположилась </w:t>
      </w:r>
      <w:r w:rsidRPr="00282F38">
        <w:rPr>
          <w:rFonts w:ascii="Century Gothic" w:hAnsi="Century Gothic"/>
          <w:b/>
          <w:color w:val="002060"/>
        </w:rPr>
        <w:t>Кахетия.</w:t>
      </w:r>
    </w:p>
    <w:p w:rsidR="001F68DD" w:rsidRPr="00956844" w:rsidRDefault="001F68DD" w:rsidP="001E609F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81792" behindDoc="0" locked="0" layoutInCell="1" allowOverlap="1" wp14:anchorId="708B26E4" wp14:editId="255FDD16">
            <wp:simplePos x="0" y="0"/>
            <wp:positionH relativeFrom="column">
              <wp:posOffset>-126365</wp:posOffset>
            </wp:positionH>
            <wp:positionV relativeFrom="paragraph">
              <wp:posOffset>230505</wp:posOffset>
            </wp:positionV>
            <wp:extent cx="3705225" cy="2419350"/>
            <wp:effectExtent l="0" t="0" r="9525" b="0"/>
            <wp:wrapSquare wrapText="bothSides"/>
            <wp:docPr id="19" name="Рисунок 19" descr="C:\Users\Vlada\Desktop\сигнахи и вино\georgia1409201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georgia14092015-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</w:t>
      </w:r>
      <w:proofErr w:type="gramStart"/>
      <w:r w:rsidRPr="00956844">
        <w:rPr>
          <w:rStyle w:val="a4"/>
          <w:rFonts w:ascii="Century Gothic" w:hAnsi="Century Gothic"/>
          <w:b w:val="0"/>
          <w:bCs w:val="0"/>
          <w:color w:val="002060"/>
        </w:rPr>
        <w:t>городе</w:t>
      </w:r>
      <w:proofErr w:type="gramEnd"/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любви. </w:t>
      </w:r>
      <w:r w:rsidRPr="00956844">
        <w:rPr>
          <w:rFonts w:ascii="Century Gothic" w:hAnsi="Century Gothic"/>
          <w:color w:val="002060"/>
        </w:rPr>
        <w:t xml:space="preserve">Этот город прекрасно соединил в себе элементы </w:t>
      </w:r>
      <w:proofErr w:type="gramStart"/>
      <w:r w:rsidRPr="00956844">
        <w:rPr>
          <w:rFonts w:ascii="Century Gothic" w:hAnsi="Century Gothic"/>
          <w:color w:val="002060"/>
        </w:rPr>
        <w:t>южно-итальянского</w:t>
      </w:r>
      <w:proofErr w:type="gramEnd"/>
      <w:r w:rsidRPr="00956844">
        <w:rPr>
          <w:rFonts w:ascii="Century Gothic" w:hAnsi="Century Gothic"/>
          <w:color w:val="002060"/>
        </w:rPr>
        <w:t xml:space="preserve"> и грузинского архитектурных тонкостей.</w:t>
      </w:r>
    </w:p>
    <w:p w:rsidR="001F68DD" w:rsidRPr="00956844" w:rsidRDefault="001F68DD" w:rsidP="001E609F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1F68DD" w:rsidRPr="00956844" w:rsidRDefault="001F68DD" w:rsidP="001E609F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Pr="008B5795">
        <w:rPr>
          <w:rFonts w:ascii="Century Gothic" w:hAnsi="Century Gothic"/>
          <w:b/>
          <w:color w:val="002060"/>
        </w:rPr>
        <w:t>«</w:t>
      </w:r>
      <w:proofErr w:type="spellStart"/>
      <w:r w:rsidRPr="008B5795">
        <w:rPr>
          <w:rFonts w:ascii="Century Gothic" w:hAnsi="Century Gothic"/>
          <w:b/>
          <w:color w:val="002060"/>
        </w:rPr>
        <w:t>Бодбе</w:t>
      </w:r>
      <w:proofErr w:type="spellEnd"/>
      <w:r w:rsidRPr="008B5795">
        <w:rPr>
          <w:rFonts w:ascii="Century Gothic" w:hAnsi="Century Gothic"/>
          <w:b/>
          <w:color w:val="002060"/>
        </w:rPr>
        <w:t>».</w:t>
      </w:r>
      <w:r w:rsidRPr="00956844">
        <w:rPr>
          <w:rFonts w:ascii="Century Gothic" w:hAnsi="Century Gothic"/>
          <w:color w:val="002060"/>
        </w:rPr>
        <w:t xml:space="preserve"> Тут расположена Базилика Святой </w:t>
      </w:r>
      <w:proofErr w:type="spellStart"/>
      <w:r w:rsidRPr="00956844">
        <w:rPr>
          <w:rFonts w:ascii="Century Gothic" w:hAnsi="Century Gothic"/>
          <w:color w:val="002060"/>
        </w:rPr>
        <w:t>Нино</w:t>
      </w:r>
      <w:proofErr w:type="spellEnd"/>
      <w:r w:rsidRPr="00956844">
        <w:rPr>
          <w:rFonts w:ascii="Century Gothic" w:hAnsi="Century Gothic"/>
          <w:color w:val="002060"/>
        </w:rPr>
        <w:t xml:space="preserve">, а спустившись в ее чудотворным источникам, можете загадать желание, которое обязательно сбудется (пешая ходьба 30 мин).  </w:t>
      </w:r>
    </w:p>
    <w:p w:rsidR="001F68DD" w:rsidRPr="00094FDC" w:rsidRDefault="001F68DD" w:rsidP="001E609F">
      <w:pPr>
        <w:jc w:val="both"/>
        <w:rPr>
          <w:rFonts w:ascii="Century Gothic" w:hAnsi="Century Gothic"/>
          <w:b/>
          <w:i/>
          <w:color w:val="F42C3A"/>
        </w:rPr>
      </w:pPr>
      <w:r w:rsidRPr="00094FDC">
        <w:rPr>
          <w:rFonts w:ascii="Century Gothic" w:hAnsi="Century Gothic"/>
          <w:b/>
          <w:i/>
          <w:color w:val="F42C3A"/>
        </w:rPr>
        <w:t xml:space="preserve">Факультативно: </w:t>
      </w:r>
    </w:p>
    <w:p w:rsidR="001F68DD" w:rsidRPr="00094FDC" w:rsidRDefault="001F68DD" w:rsidP="001E609F">
      <w:pPr>
        <w:jc w:val="both"/>
        <w:rPr>
          <w:rFonts w:ascii="Century Gothic" w:hAnsi="Century Gothic"/>
          <w:b/>
          <w:i/>
          <w:color w:val="F42C3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9B149F7" wp14:editId="516F72AE">
            <wp:simplePos x="0" y="0"/>
            <wp:positionH relativeFrom="column">
              <wp:posOffset>-78740</wp:posOffset>
            </wp:positionH>
            <wp:positionV relativeFrom="paragraph">
              <wp:posOffset>281940</wp:posOffset>
            </wp:positionV>
            <wp:extent cx="3076575" cy="1866900"/>
            <wp:effectExtent l="0" t="0" r="9525" b="0"/>
            <wp:wrapSquare wrapText="bothSides"/>
            <wp:docPr id="5" name="Рисунок 5" descr="&amp;Kcy;&amp;acy;&amp;rcy;&amp;tcy;&amp;icy;&amp;ncy;&amp;kcy;&amp;icy; &amp;pcy;&amp;ocy; &amp;zcy;&amp;acy;&amp;pcy;&amp;rcy;&amp;ocy;&amp;scy;&amp;ucy; &amp;rcy;&amp;ocy;&amp;mcy;&amp;acy;&amp;ncy;&amp;tcy;&amp;icy;&amp;chcy;&amp;iecy;&amp;scy;&amp;kcy;&amp;icy;&amp;jcy; &amp;ucy;&amp;zh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rcy;&amp;ocy;&amp;mcy;&amp;acy;&amp;ncy;&amp;tcy;&amp;icy;&amp;chcy;&amp;iecy;&amp;scy;&amp;kcy;&amp;icy;&amp;jcy; &amp;ucy;&amp;zh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FDC">
        <w:rPr>
          <w:rFonts w:ascii="Century Gothic" w:hAnsi="Century Gothic"/>
          <w:b/>
          <w:i/>
          <w:color w:val="F42C3A"/>
        </w:rPr>
        <w:t>Посещение винного погреба в Сигнахи, дегустация различных сортов вина и грузинской вод</w:t>
      </w:r>
      <w:bookmarkStart w:id="0" w:name="_GoBack"/>
      <w:bookmarkEnd w:id="0"/>
      <w:r w:rsidRPr="00094FDC">
        <w:rPr>
          <w:rFonts w:ascii="Century Gothic" w:hAnsi="Century Gothic"/>
          <w:b/>
          <w:i/>
          <w:color w:val="F42C3A"/>
        </w:rPr>
        <w:t xml:space="preserve">ки - чача. (факультативно, 10 </w:t>
      </w:r>
      <w:proofErr w:type="spellStart"/>
      <w:proofErr w:type="gramStart"/>
      <w:r w:rsidRPr="00094FDC">
        <w:rPr>
          <w:rFonts w:ascii="Century Gothic" w:hAnsi="Century Gothic"/>
          <w:b/>
          <w:i/>
          <w:color w:val="F42C3A"/>
        </w:rPr>
        <w:t>долл</w:t>
      </w:r>
      <w:proofErr w:type="spellEnd"/>
      <w:proofErr w:type="gramEnd"/>
      <w:r w:rsidRPr="00094FDC">
        <w:rPr>
          <w:rFonts w:ascii="Century Gothic" w:hAnsi="Century Gothic"/>
          <w:b/>
          <w:i/>
          <w:color w:val="F42C3A"/>
        </w:rPr>
        <w:t xml:space="preserve"> 1 чел. )</w:t>
      </w:r>
    </w:p>
    <w:p w:rsidR="00BC1599" w:rsidRPr="001F68DD" w:rsidRDefault="001F68DD" w:rsidP="001E609F">
      <w:pPr>
        <w:jc w:val="both"/>
        <w:rPr>
          <w:rFonts w:ascii="Century Gothic" w:hAnsi="Century Gothic"/>
          <w:b/>
          <w:color w:val="002060"/>
        </w:rPr>
      </w:pPr>
      <w:r w:rsidRPr="00835BF0">
        <w:rPr>
          <w:rFonts w:ascii="Century Gothic" w:hAnsi="Century Gothic"/>
          <w:b/>
          <w:color w:val="002060"/>
        </w:rPr>
        <w:lastRenderedPageBreak/>
        <w:t xml:space="preserve">Возвращение в Тбилиси. 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сопровождении. Теплая приятная атмосфера, безумно вкусная грузинская кухня и бокал вина – лучшее завершение </w:t>
      </w:r>
      <w:r w:rsidR="008A4A6F">
        <w:rPr>
          <w:rFonts w:ascii="Century Gothic" w:hAnsi="Century Gothic"/>
          <w:b/>
          <w:color w:val="002060"/>
        </w:rPr>
        <w:t>вечера</w:t>
      </w:r>
      <w:r w:rsidRPr="00835BF0">
        <w:rPr>
          <w:rFonts w:ascii="Century Gothic" w:hAnsi="Century Gothic"/>
          <w:b/>
          <w:color w:val="002060"/>
        </w:rPr>
        <w:t>.</w:t>
      </w:r>
      <w:r w:rsidRPr="00835BF0">
        <w:rPr>
          <w:b/>
        </w:rPr>
        <w:t xml:space="preserve"> </w:t>
      </w:r>
      <w:r w:rsidRPr="00835BF0">
        <w:rPr>
          <w:rFonts w:ascii="Century Gothic" w:hAnsi="Century Gothic"/>
          <w:b/>
          <w:color w:val="002060"/>
        </w:rPr>
        <w:t xml:space="preserve"> Ночь в отеле. </w:t>
      </w:r>
      <w:r w:rsidRPr="00835BF0">
        <w:rPr>
          <w:rFonts w:ascii="Century Gothic" w:hAnsi="Century Gothic"/>
          <w:b/>
          <w:i/>
          <w:color w:val="0000FF"/>
        </w:rPr>
        <w:t xml:space="preserve"> </w:t>
      </w:r>
    </w:p>
    <w:p w:rsidR="00BC1599" w:rsidRPr="00956844" w:rsidRDefault="001F68DD" w:rsidP="001E609F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09</w:t>
      </w:r>
      <w:r w:rsidR="00FF52B5"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.03</w:t>
      </w:r>
      <w:r w:rsidR="00FF52B5" w:rsidRPr="00BC1599"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="00FF52B5" w:rsidRPr="00282F3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BC1599" w:rsidRPr="00956844">
        <w:rPr>
          <w:rFonts w:ascii="Century Gothic" w:hAnsi="Century Gothic"/>
          <w:color w:val="002060"/>
        </w:rPr>
        <w:t xml:space="preserve">Завтрак в отеле.  </w:t>
      </w:r>
      <w:r w:rsidR="00BC1599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:rsidR="00BC1599" w:rsidRPr="00FF52B5" w:rsidRDefault="00BC1599" w:rsidP="001E609F">
      <w:pPr>
        <w:spacing w:after="0"/>
        <w:rPr>
          <w:rFonts w:ascii="Century Gothic" w:hAnsi="Century Gothic"/>
          <w:bCs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:rsidR="001E609F" w:rsidRDefault="001E609F" w:rsidP="001E609F">
      <w:pPr>
        <w:spacing w:after="0"/>
        <w:contextualSpacing/>
        <w:rPr>
          <w:rFonts w:ascii="Comic Sans MS" w:eastAsia="Times New Roman" w:hAnsi="Comic Sans MS"/>
          <w:b/>
          <w:color w:val="FFFF00"/>
          <w:sz w:val="28"/>
          <w:szCs w:val="28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</w:p>
    <w:p w:rsidR="00BC1599" w:rsidRPr="00FF52B5" w:rsidRDefault="00FF52B5" w:rsidP="001E609F">
      <w:pPr>
        <w:spacing w:after="0"/>
        <w:contextualSpacing/>
        <w:rPr>
          <w:rFonts w:ascii="Comic Sans MS" w:eastAsia="Times New Roman" w:hAnsi="Comic Sans MS"/>
          <w:b/>
          <w:color w:val="C00000"/>
          <w:sz w:val="28"/>
          <w:szCs w:val="28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  <w:r w:rsidRPr="00FF52B5">
        <w:rPr>
          <w:rFonts w:ascii="Comic Sans MS" w:eastAsia="Times New Roman" w:hAnsi="Comic Sans MS"/>
          <w:b/>
          <w:color w:val="FFFF00"/>
          <w:sz w:val="28"/>
          <w:szCs w:val="28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 xml:space="preserve">     </w:t>
      </w:r>
      <w:r w:rsidR="00BC1599" w:rsidRPr="00FF52B5">
        <w:rPr>
          <w:rFonts w:ascii="Comic Sans MS" w:eastAsia="Times New Roman" w:hAnsi="Comic Sans MS"/>
          <w:b/>
          <w:color w:val="FFFF00"/>
          <w:sz w:val="28"/>
          <w:szCs w:val="28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>ЦЕНЫ УКАЗАНЫ ЗА ЧЕЛОВЕКА В НОМЕРЕ ЗА ВЕСЬ ТУР, в USD</w:t>
      </w:r>
    </w:p>
    <w:tbl>
      <w:tblPr>
        <w:tblStyle w:val="-2"/>
        <w:tblpPr w:leftFromText="180" w:rightFromText="180" w:vertAnchor="text" w:horzAnchor="margin" w:tblpY="15"/>
        <w:tblW w:w="11023" w:type="dxa"/>
        <w:tblLook w:val="04A0" w:firstRow="1" w:lastRow="0" w:firstColumn="1" w:lastColumn="0" w:noHBand="0" w:noVBand="1"/>
      </w:tblPr>
      <w:tblGrid>
        <w:gridCol w:w="1824"/>
        <w:gridCol w:w="1565"/>
        <w:gridCol w:w="1320"/>
        <w:gridCol w:w="1565"/>
        <w:gridCol w:w="1535"/>
        <w:gridCol w:w="1453"/>
        <w:gridCol w:w="1761"/>
      </w:tblGrid>
      <w:tr w:rsidR="001F68DD" w:rsidTr="00FF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shd w:val="clear" w:color="auto" w:fill="FFFF00"/>
            <w:hideMark/>
          </w:tcPr>
          <w:p w:rsidR="001F68DD" w:rsidRPr="00FF52B5" w:rsidRDefault="001F68DD" w:rsidP="001E609F">
            <w:pPr>
              <w:jc w:val="center"/>
              <w:rPr>
                <w:rFonts w:ascii="Franklin Gothic Demi" w:hAnsi="Franklin Gothic Demi"/>
                <w:b w:val="0"/>
                <w:color w:val="CC0066"/>
                <w:sz w:val="20"/>
                <w:szCs w:val="20"/>
              </w:rPr>
            </w:pPr>
            <w:r w:rsidRPr="00FF52B5">
              <w:rPr>
                <w:rFonts w:ascii="Franklin Gothic Demi" w:hAnsi="Franklin Gothic Demi"/>
                <w:color w:val="CC0066"/>
                <w:sz w:val="20"/>
                <w:szCs w:val="20"/>
              </w:rPr>
              <w:t>ПРОЖИВАНИЕ в Тбилиси</w:t>
            </w:r>
          </w:p>
        </w:tc>
        <w:tc>
          <w:tcPr>
            <w:tcW w:w="1565" w:type="dxa"/>
            <w:shd w:val="clear" w:color="auto" w:fill="FFFF00"/>
            <w:hideMark/>
          </w:tcPr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3*** эконом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Toma’s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house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Дарчи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Далида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 </w:t>
            </w:r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Ницца </w:t>
            </w:r>
          </w:p>
        </w:tc>
        <w:tc>
          <w:tcPr>
            <w:tcW w:w="1320" w:type="dxa"/>
            <w:shd w:val="clear" w:color="auto" w:fill="FFFF00"/>
          </w:tcPr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3***</w:t>
            </w:r>
          </w:p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Альянс,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Астория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Престиж палас, 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Доеси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Хотел 27,  </w:t>
            </w:r>
          </w:p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>Эпик,</w:t>
            </w:r>
          </w:p>
        </w:tc>
        <w:tc>
          <w:tcPr>
            <w:tcW w:w="1565" w:type="dxa"/>
            <w:shd w:val="clear" w:color="auto" w:fill="FFFF00"/>
            <w:hideMark/>
          </w:tcPr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4**** эконом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Ведзиси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,  Рояль Вера,</w:t>
            </w: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br/>
              <w:t>Нью Копала</w:t>
            </w:r>
          </w:p>
        </w:tc>
        <w:tc>
          <w:tcPr>
            <w:tcW w:w="1535" w:type="dxa"/>
            <w:shd w:val="clear" w:color="auto" w:fill="FFFF00"/>
            <w:hideMark/>
          </w:tcPr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4****</w:t>
            </w:r>
          </w:p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Неаполь, </w:t>
            </w: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br/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Гарнет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</w:t>
            </w:r>
          </w:p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Астория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</w:t>
            </w: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br/>
              <w:t xml:space="preserve">Копала </w:t>
            </w:r>
            <w:proofErr w:type="spellStart"/>
            <w:proofErr w:type="gram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Рике</w:t>
            </w:r>
            <w:proofErr w:type="spellEnd"/>
            <w:proofErr w:type="gram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 Ривер сайд, Олд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Метехи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</w:t>
            </w: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br/>
              <w:t xml:space="preserve"> Орхидея</w:t>
            </w:r>
          </w:p>
        </w:tc>
        <w:tc>
          <w:tcPr>
            <w:tcW w:w="1453" w:type="dxa"/>
            <w:shd w:val="clear" w:color="auto" w:fill="FFFF00"/>
            <w:hideMark/>
          </w:tcPr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4****+</w:t>
            </w:r>
          </w:p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Айвани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</w:t>
            </w:r>
          </w:p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Олд Тифлис, ЗП палас, Косте, </w:t>
            </w:r>
          </w:p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Олд Копала,</w:t>
            </w: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br/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Блю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 Копала </w:t>
            </w:r>
          </w:p>
        </w:tc>
        <w:tc>
          <w:tcPr>
            <w:tcW w:w="1761" w:type="dxa"/>
            <w:shd w:val="clear" w:color="auto" w:fill="FFFF00"/>
          </w:tcPr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4**** премиум  и 5*****</w:t>
            </w:r>
          </w:p>
          <w:p w:rsidR="001F68DD" w:rsidRPr="001F68DD" w:rsidRDefault="001F68DD" w:rsidP="001E6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color w:val="CC0066"/>
                <w:sz w:val="20"/>
                <w:szCs w:val="20"/>
              </w:rPr>
            </w:pP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Меркурий, </w:t>
            </w:r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br/>
              <w:t xml:space="preserve">Тифлис палас, Тбилиси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румс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, 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Холидей</w:t>
            </w:r>
            <w:proofErr w:type="spellEnd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 </w:t>
            </w:r>
            <w:proofErr w:type="spellStart"/>
            <w:r w:rsidRPr="001F68DD">
              <w:rPr>
                <w:rFonts w:ascii="Franklin Gothic Demi" w:hAnsi="Franklin Gothic Demi"/>
                <w:color w:val="CC0066"/>
                <w:sz w:val="20"/>
                <w:szCs w:val="20"/>
              </w:rPr>
              <w:t>инн</w:t>
            </w:r>
            <w:proofErr w:type="spellEnd"/>
          </w:p>
        </w:tc>
      </w:tr>
      <w:tr w:rsidR="00FF52B5" w:rsidTr="00FF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shd w:val="clear" w:color="auto" w:fill="F9FDD1"/>
            <w:hideMark/>
          </w:tcPr>
          <w:p w:rsidR="00BC1599" w:rsidRPr="00FF52B5" w:rsidRDefault="00BC1599" w:rsidP="001E609F">
            <w:pPr>
              <w:rPr>
                <w:rFonts w:ascii="Franklin Gothic Demi" w:hAnsi="Franklin Gothic Demi"/>
                <w:b w:val="0"/>
                <w:color w:val="CC0066"/>
                <w:sz w:val="20"/>
                <w:szCs w:val="20"/>
              </w:rPr>
            </w:pPr>
            <w:r w:rsidRPr="00FF52B5">
              <w:rPr>
                <w:rFonts w:ascii="Franklin Gothic Demi" w:hAnsi="Franklin Gothic Demi"/>
                <w:color w:val="CC0066"/>
                <w:sz w:val="20"/>
                <w:szCs w:val="20"/>
              </w:rPr>
              <w:t>При  дабл номере</w:t>
            </w:r>
          </w:p>
        </w:tc>
        <w:tc>
          <w:tcPr>
            <w:tcW w:w="1565" w:type="dxa"/>
            <w:shd w:val="clear" w:color="auto" w:fill="F9FDD1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285</w:t>
            </w:r>
          </w:p>
        </w:tc>
        <w:tc>
          <w:tcPr>
            <w:tcW w:w="1320" w:type="dxa"/>
            <w:shd w:val="clear" w:color="auto" w:fill="F9FDD1"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320</w:t>
            </w:r>
          </w:p>
        </w:tc>
        <w:tc>
          <w:tcPr>
            <w:tcW w:w="1565" w:type="dxa"/>
            <w:shd w:val="clear" w:color="auto" w:fill="F9FDD1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370</w:t>
            </w:r>
          </w:p>
        </w:tc>
        <w:tc>
          <w:tcPr>
            <w:tcW w:w="1535" w:type="dxa"/>
            <w:shd w:val="clear" w:color="auto" w:fill="F9FDD1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425</w:t>
            </w:r>
          </w:p>
        </w:tc>
        <w:tc>
          <w:tcPr>
            <w:tcW w:w="1453" w:type="dxa"/>
            <w:shd w:val="clear" w:color="auto" w:fill="F9FDD1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val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525</w:t>
            </w:r>
          </w:p>
        </w:tc>
        <w:tc>
          <w:tcPr>
            <w:tcW w:w="1761" w:type="dxa"/>
            <w:shd w:val="clear" w:color="auto" w:fill="F9FDD1"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680</w:t>
            </w:r>
          </w:p>
        </w:tc>
      </w:tr>
      <w:tr w:rsidR="00BC1599" w:rsidTr="00F00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hideMark/>
          </w:tcPr>
          <w:p w:rsidR="00BC1599" w:rsidRPr="00FF52B5" w:rsidRDefault="00BC1599" w:rsidP="001E609F">
            <w:pPr>
              <w:rPr>
                <w:rFonts w:ascii="Franklin Gothic Demi" w:hAnsi="Franklin Gothic Demi"/>
                <w:b w:val="0"/>
                <w:color w:val="CC0066"/>
                <w:sz w:val="20"/>
                <w:szCs w:val="20"/>
              </w:rPr>
            </w:pPr>
            <w:r w:rsidRPr="00FF52B5">
              <w:rPr>
                <w:rFonts w:ascii="Franklin Gothic Demi" w:hAnsi="Franklin Gothic Demi"/>
                <w:color w:val="CC0066"/>
                <w:sz w:val="20"/>
                <w:szCs w:val="20"/>
              </w:rPr>
              <w:t>При сингл номере</w:t>
            </w:r>
          </w:p>
        </w:tc>
        <w:tc>
          <w:tcPr>
            <w:tcW w:w="1565" w:type="dxa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350</w:t>
            </w:r>
          </w:p>
        </w:tc>
        <w:tc>
          <w:tcPr>
            <w:tcW w:w="1320" w:type="dxa"/>
          </w:tcPr>
          <w:p w:rsidR="00BC1599" w:rsidRPr="00FF52B5" w:rsidRDefault="001E609F" w:rsidP="001E609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425</w:t>
            </w:r>
          </w:p>
        </w:tc>
        <w:tc>
          <w:tcPr>
            <w:tcW w:w="1565" w:type="dxa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515</w:t>
            </w:r>
          </w:p>
        </w:tc>
        <w:tc>
          <w:tcPr>
            <w:tcW w:w="1535" w:type="dxa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615</w:t>
            </w:r>
          </w:p>
        </w:tc>
        <w:tc>
          <w:tcPr>
            <w:tcW w:w="1453" w:type="dxa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755</w:t>
            </w:r>
          </w:p>
        </w:tc>
        <w:tc>
          <w:tcPr>
            <w:tcW w:w="1761" w:type="dxa"/>
          </w:tcPr>
          <w:p w:rsidR="00BC1599" w:rsidRPr="00FF52B5" w:rsidRDefault="001E609F" w:rsidP="001E609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1040</w:t>
            </w:r>
          </w:p>
        </w:tc>
      </w:tr>
      <w:tr w:rsidR="00FF52B5" w:rsidTr="00FF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shd w:val="clear" w:color="auto" w:fill="F9FDD1"/>
            <w:hideMark/>
          </w:tcPr>
          <w:p w:rsidR="00BC1599" w:rsidRPr="00FF52B5" w:rsidRDefault="00BC1599" w:rsidP="001E609F">
            <w:pPr>
              <w:rPr>
                <w:rFonts w:ascii="Franklin Gothic Demi" w:hAnsi="Franklin Gothic Demi"/>
                <w:b w:val="0"/>
                <w:color w:val="CC0066"/>
                <w:sz w:val="20"/>
                <w:szCs w:val="20"/>
              </w:rPr>
            </w:pPr>
            <w:r w:rsidRPr="00FF52B5">
              <w:rPr>
                <w:rFonts w:ascii="Franklin Gothic Demi" w:hAnsi="Franklin Gothic Demi"/>
                <w:color w:val="CC0066"/>
                <w:sz w:val="20"/>
                <w:szCs w:val="20"/>
              </w:rPr>
              <w:t>При трипл номере</w:t>
            </w:r>
          </w:p>
        </w:tc>
        <w:tc>
          <w:tcPr>
            <w:tcW w:w="1565" w:type="dxa"/>
            <w:shd w:val="clear" w:color="auto" w:fill="F9FDD1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265</w:t>
            </w:r>
          </w:p>
        </w:tc>
        <w:tc>
          <w:tcPr>
            <w:tcW w:w="1320" w:type="dxa"/>
            <w:shd w:val="clear" w:color="auto" w:fill="F9FDD1"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315</w:t>
            </w:r>
          </w:p>
        </w:tc>
        <w:tc>
          <w:tcPr>
            <w:tcW w:w="1565" w:type="dxa"/>
            <w:shd w:val="clear" w:color="auto" w:fill="F9FDD1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335</w:t>
            </w:r>
          </w:p>
        </w:tc>
        <w:tc>
          <w:tcPr>
            <w:tcW w:w="1535" w:type="dxa"/>
            <w:shd w:val="clear" w:color="auto" w:fill="F9FDD1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val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385</w:t>
            </w:r>
          </w:p>
        </w:tc>
        <w:tc>
          <w:tcPr>
            <w:tcW w:w="1453" w:type="dxa"/>
            <w:shd w:val="clear" w:color="auto" w:fill="F9FDD1"/>
            <w:hideMark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val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465</w:t>
            </w:r>
          </w:p>
        </w:tc>
        <w:tc>
          <w:tcPr>
            <w:tcW w:w="1761" w:type="dxa"/>
            <w:shd w:val="clear" w:color="auto" w:fill="F9FDD1"/>
          </w:tcPr>
          <w:p w:rsidR="00BC1599" w:rsidRPr="00FF52B5" w:rsidRDefault="001E609F" w:rsidP="001E609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580</w:t>
            </w:r>
          </w:p>
        </w:tc>
      </w:tr>
    </w:tbl>
    <w:p w:rsidR="001E609F" w:rsidRDefault="00BC1599" w:rsidP="001E609F">
      <w:pPr>
        <w:spacing w:after="0"/>
        <w:contextualSpacing/>
        <w:rPr>
          <w:rFonts w:ascii="Comic Sans MS" w:eastAsia="Times New Roman" w:hAnsi="Comic Sans MS"/>
          <w:b/>
          <w:color w:val="FFFF00"/>
          <w:sz w:val="32"/>
          <w:szCs w:val="32"/>
          <w:lang w:val="en-US"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  <w:r w:rsidRPr="00FF52B5"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 xml:space="preserve">                        </w:t>
      </w:r>
      <w:r w:rsidR="00FF52B5"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 xml:space="preserve">     </w:t>
      </w:r>
    </w:p>
    <w:p w:rsidR="00BC1599" w:rsidRPr="00FF52B5" w:rsidRDefault="00BC1599" w:rsidP="001E609F">
      <w:pPr>
        <w:spacing w:after="0"/>
        <w:contextualSpacing/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  <w:r w:rsidRPr="00FF52B5"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>В стоимость тура входит:</w:t>
      </w:r>
    </w:p>
    <w:p w:rsidR="00BC1599" w:rsidRPr="00BB350B" w:rsidRDefault="00BC1599" w:rsidP="001E609F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Встреча и проводы в аэропорт под все авиа перелеты без доплат </w:t>
      </w:r>
      <w:r w:rsidRPr="006551AB">
        <w:rPr>
          <w:rFonts w:ascii="Century Gothic" w:hAnsi="Century Gothic"/>
          <w:b/>
          <w:color w:val="002060"/>
        </w:rPr>
        <w:t xml:space="preserve">(только в даты тура) </w:t>
      </w:r>
    </w:p>
    <w:p w:rsidR="00BC1599" w:rsidRPr="00BB350B" w:rsidRDefault="00BC1599" w:rsidP="001E609F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Весь трансфер в период тура</w:t>
      </w:r>
    </w:p>
    <w:p w:rsidR="00BC1599" w:rsidRPr="00BB350B" w:rsidRDefault="00BC1599" w:rsidP="001E609F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Проживание в выбранном Вами отеле на базе завтраков</w:t>
      </w:r>
    </w:p>
    <w:p w:rsidR="00BC1599" w:rsidRPr="00BB350B" w:rsidRDefault="00BC1599" w:rsidP="001E609F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Стоимость  указанных в туре экскурсий (Тбилиси, Мцхета, Сигнахи) </w:t>
      </w:r>
    </w:p>
    <w:p w:rsidR="00BC1599" w:rsidRPr="00BB350B" w:rsidRDefault="00BC1599" w:rsidP="001E609F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Обслуживание гида</w:t>
      </w:r>
    </w:p>
    <w:p w:rsidR="00BC1599" w:rsidRPr="00BB350B" w:rsidRDefault="00BC1599" w:rsidP="001E609F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Входные билеты </w:t>
      </w:r>
    </w:p>
    <w:p w:rsidR="00BC1599" w:rsidRPr="00BB350B" w:rsidRDefault="00BC1599" w:rsidP="001E609F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Подъемники на Нарикала </w:t>
      </w:r>
    </w:p>
    <w:p w:rsidR="00BC1599" w:rsidRPr="002872EF" w:rsidRDefault="00BC1599" w:rsidP="001E609F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Ужин в ресторане национальной кухни </w:t>
      </w:r>
    </w:p>
    <w:p w:rsidR="001E609F" w:rsidRPr="001E609F" w:rsidRDefault="001E609F" w:rsidP="001E609F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b/>
          <w:color w:val="FF0000"/>
          <w:lang w:eastAsia="ru-RU"/>
        </w:rPr>
        <w:t xml:space="preserve">Подарки от принимающей компании </w:t>
      </w:r>
    </w:p>
    <w:p w:rsidR="001E609F" w:rsidRDefault="001E609F" w:rsidP="001E609F">
      <w:pPr>
        <w:pStyle w:val="a7"/>
        <w:spacing w:after="0"/>
        <w:ind w:left="360"/>
        <w:jc w:val="both"/>
        <w:rPr>
          <w:rFonts w:ascii="Century Gothic" w:hAnsi="Century Gothic"/>
          <w:b/>
          <w:color w:val="FF0000"/>
          <w:lang w:eastAsia="ru-RU"/>
        </w:rPr>
      </w:pPr>
    </w:p>
    <w:p w:rsidR="00BC1599" w:rsidRPr="006C1C53" w:rsidRDefault="00BC1599" w:rsidP="001E609F">
      <w:pPr>
        <w:spacing w:after="0" w:line="240" w:lineRule="auto"/>
        <w:contextualSpacing/>
        <w:jc w:val="both"/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C1C53">
        <w:rPr>
          <w:rFonts w:ascii="Century Gothic" w:hAnsi="Century Gothic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Дополнительная информация, цены:</w:t>
      </w:r>
    </w:p>
    <w:p w:rsidR="00BC1599" w:rsidRPr="006C1C53" w:rsidRDefault="00BC1599" w:rsidP="001E609F">
      <w:pPr>
        <w:spacing w:after="0" w:line="240" w:lineRule="auto"/>
        <w:contextualSpacing/>
        <w:jc w:val="both"/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C1C53">
        <w:rPr>
          <w:rFonts w:ascii="Century Gothic" w:hAnsi="Century Gothic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6C1C53">
        <w:rPr>
          <w:rFonts w:ascii="Century Gothic" w:hAnsi="Century Gothic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C1C53"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3*эконом: сингл 45долл, дабл 60долл, трипл 70долл</w:t>
      </w:r>
    </w:p>
    <w:p w:rsidR="00BC1599" w:rsidRPr="006C1C53" w:rsidRDefault="00BC1599" w:rsidP="001E609F">
      <w:pPr>
        <w:spacing w:after="0" w:line="240" w:lineRule="auto"/>
        <w:contextualSpacing/>
        <w:jc w:val="both"/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C1C53">
        <w:rPr>
          <w:rFonts w:ascii="Century Gothic" w:hAnsi="Century Gothic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6C1C53">
        <w:rPr>
          <w:rFonts w:ascii="Century Gothic" w:hAnsi="Century Gothic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C1C53"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3*: сингл 55долл, дабл 70долл, трипл 90долл</w:t>
      </w:r>
    </w:p>
    <w:p w:rsidR="00BC1599" w:rsidRPr="006C1C53" w:rsidRDefault="00BC1599" w:rsidP="001E609F">
      <w:pPr>
        <w:spacing w:after="0" w:line="240" w:lineRule="auto"/>
        <w:contextualSpacing/>
        <w:jc w:val="both"/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C1C53">
        <w:rPr>
          <w:rFonts w:ascii="Century Gothic" w:hAnsi="Century Gothic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6C1C53">
        <w:rPr>
          <w:rFonts w:ascii="Century Gothic" w:hAnsi="Century Gothic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C1C53"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4*эк: сингл 75 долл, дабл 80долл, трипл 110долл</w:t>
      </w:r>
    </w:p>
    <w:p w:rsidR="00BC1599" w:rsidRPr="006C1C53" w:rsidRDefault="00BC1599" w:rsidP="001E609F">
      <w:pPr>
        <w:spacing w:after="0" w:line="240" w:lineRule="auto"/>
        <w:contextualSpacing/>
        <w:jc w:val="both"/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C1C53">
        <w:rPr>
          <w:rFonts w:ascii="Century Gothic" w:hAnsi="Century Gothic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6C1C53">
        <w:rPr>
          <w:rFonts w:ascii="Century Gothic" w:hAnsi="Century Gothic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C1C53"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4*: сингл 100 долл, дабл 120долл, трипл 160долл</w:t>
      </w:r>
    </w:p>
    <w:p w:rsidR="00BC1599" w:rsidRPr="006C1C53" w:rsidRDefault="00BC1599" w:rsidP="001E609F">
      <w:pPr>
        <w:spacing w:after="0" w:line="240" w:lineRule="auto"/>
        <w:contextualSpacing/>
        <w:jc w:val="both"/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C1C53">
        <w:rPr>
          <w:rFonts w:ascii="Century Gothic" w:hAnsi="Century Gothic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6C1C53">
        <w:rPr>
          <w:rFonts w:ascii="Century Gothic" w:hAnsi="Century Gothic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C1C53"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4*+ : сингл 125, дабл 135, трипл 185 </w:t>
      </w:r>
    </w:p>
    <w:p w:rsidR="00BC1599" w:rsidRPr="006C1C53" w:rsidRDefault="00BC1599" w:rsidP="001E609F">
      <w:pPr>
        <w:spacing w:after="0" w:line="240" w:lineRule="auto"/>
        <w:contextualSpacing/>
        <w:jc w:val="both"/>
        <w:rPr>
          <w:rFonts w:ascii="Times New Roman" w:hAnsi="Times New Roman"/>
          <w:b/>
          <w:color w:val="4B22FA"/>
          <w:szCs w:val="2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C1C53">
        <w:rPr>
          <w:rFonts w:ascii="Century Gothic" w:hAnsi="Century Gothic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6C1C53">
        <w:rPr>
          <w:rFonts w:ascii="Century Gothic" w:hAnsi="Century Gothic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C1C53"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4*+- 5*: сингл 170долл, дабл 190долл</w:t>
      </w:r>
    </w:p>
    <w:p w:rsidR="00BC1599" w:rsidRPr="006D708D" w:rsidRDefault="00BC1599" w:rsidP="001E609F">
      <w:pPr>
        <w:spacing w:after="0" w:line="240" w:lineRule="auto"/>
        <w:contextualSpacing/>
        <w:jc w:val="both"/>
        <w:rPr>
          <w:rFonts w:ascii="Comic Sans MS" w:eastAsia="Times New Roman" w:hAnsi="Comic Sans MS"/>
          <w:b/>
          <w:noProof/>
          <w:color w:val="FF6600"/>
          <w:sz w:val="24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C1599" w:rsidRPr="00622278" w:rsidRDefault="00BC1599" w:rsidP="001E609F">
      <w:pPr>
        <w:pStyle w:val="a3"/>
        <w:jc w:val="center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22278">
        <w:rPr>
          <w:rFonts w:ascii="Comic Sans MS" w:hAnsi="Comic Sans MS"/>
          <w:b/>
          <w:color w:val="C00000"/>
          <w:sz w:val="56"/>
          <w:szCs w:val="5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</w:t>
      </w:r>
      <w:r w:rsidR="001F68DD">
        <w:rPr>
          <w:rFonts w:ascii="Comic Sans MS" w:hAnsi="Comic Sans MS"/>
          <w:b/>
          <w:noProof/>
          <w:color w:val="CC0099"/>
          <w:sz w:val="52"/>
          <w:szCs w:val="52"/>
          <w:lang w:val="ru-RU" w:eastAsia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МЫ ЖДЁ</w:t>
      </w:r>
      <w:r w:rsidRPr="00FF52B5">
        <w:rPr>
          <w:rFonts w:ascii="Comic Sans MS" w:hAnsi="Comic Sans MS"/>
          <w:b/>
          <w:noProof/>
          <w:color w:val="CC0099"/>
          <w:sz w:val="52"/>
          <w:szCs w:val="52"/>
          <w:lang w:val="ru-RU" w:eastAsia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 ВАС В ГРУЗИИ !!!</w:t>
      </w:r>
    </w:p>
    <w:p w:rsidR="000270FA" w:rsidRPr="00BC1599" w:rsidRDefault="000270FA" w:rsidP="001E609F">
      <w:pPr>
        <w:tabs>
          <w:tab w:val="left" w:pos="1665"/>
        </w:tabs>
        <w:rPr>
          <w:lang w:bidi="en-US"/>
        </w:rPr>
      </w:pPr>
    </w:p>
    <w:sectPr w:rsidR="000270FA" w:rsidRPr="00BC1599" w:rsidSect="001D64B8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msoC5D8"/>
      </v:shape>
    </w:pict>
  </w:numPicBullet>
  <w:numPicBullet w:numPicBulletId="1">
    <w:pict>
      <v:shape id="_x0000_i1031" type="#_x0000_t75" style="width:9pt;height:9pt" o:bullet="t">
        <v:imagedata r:id="rId2" o:title="clip_image002"/>
      </v:shape>
    </w:pict>
  </w:numPicBullet>
  <w:abstractNum w:abstractNumId="0">
    <w:nsid w:val="38986018"/>
    <w:multiLevelType w:val="hybridMultilevel"/>
    <w:tmpl w:val="4C4ECF4C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B8"/>
    <w:rsid w:val="00013EBC"/>
    <w:rsid w:val="00015D00"/>
    <w:rsid w:val="000270FA"/>
    <w:rsid w:val="000604AD"/>
    <w:rsid w:val="00077441"/>
    <w:rsid w:val="00083136"/>
    <w:rsid w:val="000A2CDF"/>
    <w:rsid w:val="000D5DE7"/>
    <w:rsid w:val="000F3A25"/>
    <w:rsid w:val="00106DCA"/>
    <w:rsid w:val="00112074"/>
    <w:rsid w:val="0013078C"/>
    <w:rsid w:val="00134AE4"/>
    <w:rsid w:val="00153FBC"/>
    <w:rsid w:val="0019038F"/>
    <w:rsid w:val="001B48DA"/>
    <w:rsid w:val="001D64B8"/>
    <w:rsid w:val="001E609F"/>
    <w:rsid w:val="001F68DD"/>
    <w:rsid w:val="002261AA"/>
    <w:rsid w:val="0024456B"/>
    <w:rsid w:val="00251829"/>
    <w:rsid w:val="002E3128"/>
    <w:rsid w:val="002F751B"/>
    <w:rsid w:val="003005CE"/>
    <w:rsid w:val="0034274C"/>
    <w:rsid w:val="00374053"/>
    <w:rsid w:val="003F3976"/>
    <w:rsid w:val="003F3ADA"/>
    <w:rsid w:val="00481583"/>
    <w:rsid w:val="0048222C"/>
    <w:rsid w:val="004E02D2"/>
    <w:rsid w:val="0050110F"/>
    <w:rsid w:val="005562A3"/>
    <w:rsid w:val="00563153"/>
    <w:rsid w:val="005D5A92"/>
    <w:rsid w:val="005E586E"/>
    <w:rsid w:val="0065650A"/>
    <w:rsid w:val="0071702A"/>
    <w:rsid w:val="00737D83"/>
    <w:rsid w:val="00774B73"/>
    <w:rsid w:val="007A6F49"/>
    <w:rsid w:val="007B39CE"/>
    <w:rsid w:val="007D102F"/>
    <w:rsid w:val="007D62E9"/>
    <w:rsid w:val="007F7B4F"/>
    <w:rsid w:val="0081017D"/>
    <w:rsid w:val="00810E68"/>
    <w:rsid w:val="00817F70"/>
    <w:rsid w:val="00835BF0"/>
    <w:rsid w:val="00850DF5"/>
    <w:rsid w:val="008A06BF"/>
    <w:rsid w:val="008A4A6F"/>
    <w:rsid w:val="008B5978"/>
    <w:rsid w:val="00901654"/>
    <w:rsid w:val="009535D7"/>
    <w:rsid w:val="00957A6B"/>
    <w:rsid w:val="00982459"/>
    <w:rsid w:val="0098785D"/>
    <w:rsid w:val="00992B3B"/>
    <w:rsid w:val="009A2A08"/>
    <w:rsid w:val="009A5A96"/>
    <w:rsid w:val="009D398D"/>
    <w:rsid w:val="00A05BE1"/>
    <w:rsid w:val="00A23C87"/>
    <w:rsid w:val="00A6338E"/>
    <w:rsid w:val="00AA0071"/>
    <w:rsid w:val="00AE6F0E"/>
    <w:rsid w:val="00B20430"/>
    <w:rsid w:val="00B6001C"/>
    <w:rsid w:val="00B97D21"/>
    <w:rsid w:val="00BC1599"/>
    <w:rsid w:val="00C06127"/>
    <w:rsid w:val="00C46875"/>
    <w:rsid w:val="00C60502"/>
    <w:rsid w:val="00C724E7"/>
    <w:rsid w:val="00C745C2"/>
    <w:rsid w:val="00CE17CD"/>
    <w:rsid w:val="00D12809"/>
    <w:rsid w:val="00D344FC"/>
    <w:rsid w:val="00DA2BBD"/>
    <w:rsid w:val="00DB5A65"/>
    <w:rsid w:val="00DE3642"/>
    <w:rsid w:val="00DF1FC8"/>
    <w:rsid w:val="00E5191E"/>
    <w:rsid w:val="00E814BB"/>
    <w:rsid w:val="00EC6C59"/>
    <w:rsid w:val="00EF5E93"/>
    <w:rsid w:val="00EF7C32"/>
    <w:rsid w:val="00F2798F"/>
    <w:rsid w:val="00F534CA"/>
    <w:rsid w:val="00F535CB"/>
    <w:rsid w:val="00F63CE7"/>
    <w:rsid w:val="00F70172"/>
    <w:rsid w:val="00F75F4A"/>
    <w:rsid w:val="00FF52B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BC15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BC15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ED24-3D04-4C73-8021-E5CCC7EA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Shevchenko</cp:lastModifiedBy>
  <cp:revision>2</cp:revision>
  <dcterms:created xsi:type="dcterms:W3CDTF">2018-11-26T12:11:00Z</dcterms:created>
  <dcterms:modified xsi:type="dcterms:W3CDTF">2018-11-26T12:11:00Z</dcterms:modified>
</cp:coreProperties>
</file>